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BE3" w:rsidRPr="00AC0E68" w:rsidRDefault="000B3221">
      <w:pPr>
        <w:rPr>
          <w:rFonts w:cstheme="minorHAnsi"/>
          <w:sz w:val="24"/>
          <w:szCs w:val="24"/>
        </w:rPr>
      </w:pPr>
      <w:proofErr w:type="spellStart"/>
      <w:r w:rsidRPr="00AC0E68">
        <w:rPr>
          <w:rFonts w:cstheme="minorHAnsi"/>
          <w:b/>
          <w:bCs/>
          <w:sz w:val="32"/>
          <w:szCs w:val="32"/>
        </w:rPr>
        <w:t>ForUM</w:t>
      </w:r>
      <w:r w:rsidR="003B37F5" w:rsidRPr="00AC0E68">
        <w:rPr>
          <w:rFonts w:cstheme="minorHAnsi"/>
          <w:b/>
          <w:bCs/>
          <w:sz w:val="32"/>
          <w:szCs w:val="32"/>
        </w:rPr>
        <w:t>s</w:t>
      </w:r>
      <w:proofErr w:type="spellEnd"/>
      <w:r w:rsidR="003B37F5" w:rsidRPr="00AC0E68">
        <w:rPr>
          <w:rFonts w:cstheme="minorHAnsi"/>
          <w:b/>
          <w:bCs/>
          <w:sz w:val="32"/>
          <w:szCs w:val="32"/>
        </w:rPr>
        <w:t xml:space="preserve"> årsmøte</w:t>
      </w:r>
      <w:r w:rsidRPr="00AC0E68">
        <w:rPr>
          <w:rFonts w:cstheme="minorHAnsi"/>
          <w:b/>
          <w:bCs/>
          <w:sz w:val="32"/>
          <w:szCs w:val="32"/>
        </w:rPr>
        <w:t xml:space="preserve"> 2015</w:t>
      </w:r>
      <w:r w:rsidR="003B37F5" w:rsidRPr="00AC0E68">
        <w:rPr>
          <w:rFonts w:cstheme="minorHAnsi"/>
          <w:b/>
          <w:bCs/>
          <w:sz w:val="24"/>
          <w:szCs w:val="24"/>
        </w:rPr>
        <w:br/>
      </w:r>
      <w:bookmarkStart w:id="0" w:name="_GoBack"/>
      <w:bookmarkEnd w:id="0"/>
      <w:r w:rsidR="00AC0E68">
        <w:rPr>
          <w:rFonts w:cstheme="minorHAnsi"/>
          <w:sz w:val="24"/>
          <w:szCs w:val="24"/>
        </w:rPr>
        <w:br/>
      </w:r>
      <w:r w:rsidR="00A25D5A" w:rsidRPr="00A25D5A">
        <w:rPr>
          <w:rFonts w:cstheme="minorHAnsi"/>
          <w:b/>
          <w:bCs/>
          <w:i/>
          <w:iCs/>
          <w:sz w:val="24"/>
          <w:szCs w:val="24"/>
        </w:rPr>
        <w:t>Tittel</w:t>
      </w:r>
      <w:r w:rsidR="003B37F5" w:rsidRPr="00A25D5A">
        <w:rPr>
          <w:rFonts w:cstheme="minorHAnsi"/>
          <w:b/>
          <w:bCs/>
          <w:i/>
          <w:iCs/>
          <w:sz w:val="24"/>
          <w:szCs w:val="24"/>
        </w:rPr>
        <w:t xml:space="preserve">: </w:t>
      </w:r>
      <w:r w:rsidR="007D7A16" w:rsidRPr="00A25D5A">
        <w:rPr>
          <w:rFonts w:cstheme="minorHAnsi"/>
          <w:b/>
          <w:bCs/>
          <w:i/>
          <w:iCs/>
          <w:sz w:val="24"/>
          <w:szCs w:val="24"/>
        </w:rPr>
        <w:t>Hvordan næringslivet best kan bidra til bærekraftig utvikling de neste 15 årene.</w:t>
      </w:r>
    </w:p>
    <w:p w:rsidR="00E85582" w:rsidRDefault="00E85582" w:rsidP="007D7A16">
      <w:pPr>
        <w:rPr>
          <w:rFonts w:cstheme="minorHAnsi"/>
          <w:b/>
          <w:bCs/>
          <w:sz w:val="24"/>
          <w:szCs w:val="24"/>
        </w:rPr>
      </w:pPr>
      <w:r>
        <w:rPr>
          <w:rFonts w:cstheme="minorHAnsi"/>
          <w:b/>
          <w:bCs/>
          <w:sz w:val="24"/>
          <w:szCs w:val="24"/>
        </w:rPr>
        <w:t>Hva?</w:t>
      </w:r>
      <w:r>
        <w:rPr>
          <w:rFonts w:cstheme="minorHAnsi"/>
          <w:b/>
          <w:bCs/>
          <w:sz w:val="24"/>
          <w:szCs w:val="24"/>
        </w:rPr>
        <w:tab/>
      </w:r>
      <w:r>
        <w:rPr>
          <w:rFonts w:cstheme="minorHAnsi"/>
          <w:b/>
          <w:bCs/>
          <w:sz w:val="24"/>
          <w:szCs w:val="24"/>
        </w:rPr>
        <w:tab/>
        <w:t>Innledning og deltakelse i paneldebatt</w:t>
      </w:r>
    </w:p>
    <w:p w:rsidR="00922C14" w:rsidRPr="00E16DC1" w:rsidRDefault="003B37F5" w:rsidP="007D7A16">
      <w:pPr>
        <w:rPr>
          <w:rFonts w:cstheme="minorHAnsi"/>
          <w:b/>
          <w:bCs/>
          <w:sz w:val="24"/>
          <w:szCs w:val="24"/>
          <w:u w:val="single"/>
        </w:rPr>
      </w:pPr>
      <w:r w:rsidRPr="00E16DC1">
        <w:rPr>
          <w:rFonts w:cstheme="minorHAnsi"/>
          <w:b/>
          <w:bCs/>
          <w:sz w:val="24"/>
          <w:szCs w:val="24"/>
        </w:rPr>
        <w:t>Tid:</w:t>
      </w:r>
      <w:r w:rsidR="003677F5" w:rsidRPr="00E16DC1">
        <w:rPr>
          <w:rFonts w:cstheme="minorHAnsi"/>
          <w:b/>
          <w:bCs/>
          <w:sz w:val="24"/>
          <w:szCs w:val="24"/>
        </w:rPr>
        <w:tab/>
      </w:r>
      <w:r w:rsidR="003677F5" w:rsidRPr="00E16DC1">
        <w:rPr>
          <w:rFonts w:cstheme="minorHAnsi"/>
          <w:b/>
          <w:bCs/>
          <w:sz w:val="24"/>
          <w:szCs w:val="24"/>
        </w:rPr>
        <w:tab/>
      </w:r>
      <w:r w:rsidRPr="00E16DC1">
        <w:rPr>
          <w:rFonts w:cstheme="minorHAnsi"/>
          <w:sz w:val="24"/>
          <w:szCs w:val="24"/>
        </w:rPr>
        <w:t xml:space="preserve">Torsdag 23. april </w:t>
      </w:r>
      <w:proofErr w:type="spellStart"/>
      <w:r w:rsidRPr="00E16DC1">
        <w:rPr>
          <w:rFonts w:cstheme="minorHAnsi"/>
          <w:sz w:val="24"/>
          <w:szCs w:val="24"/>
        </w:rPr>
        <w:t>kl</w:t>
      </w:r>
      <w:proofErr w:type="spellEnd"/>
      <w:r w:rsidRPr="00E16DC1">
        <w:rPr>
          <w:rFonts w:cstheme="minorHAnsi"/>
          <w:sz w:val="24"/>
          <w:szCs w:val="24"/>
        </w:rPr>
        <w:t xml:space="preserve"> 10-11.30</w:t>
      </w:r>
      <w:r w:rsidR="007D7A16" w:rsidRPr="00E16DC1">
        <w:rPr>
          <w:rFonts w:cstheme="minorHAnsi"/>
          <w:b/>
          <w:bCs/>
          <w:sz w:val="24"/>
          <w:szCs w:val="24"/>
        </w:rPr>
        <w:t xml:space="preserve"> </w:t>
      </w:r>
      <w:r w:rsidRPr="00E16DC1">
        <w:rPr>
          <w:rFonts w:cstheme="minorHAnsi"/>
          <w:b/>
          <w:bCs/>
          <w:sz w:val="24"/>
          <w:szCs w:val="24"/>
        </w:rPr>
        <w:br/>
      </w:r>
      <w:r w:rsidR="007D7A16" w:rsidRPr="00E16DC1">
        <w:rPr>
          <w:rFonts w:cstheme="minorHAnsi"/>
          <w:b/>
          <w:bCs/>
          <w:sz w:val="24"/>
          <w:szCs w:val="24"/>
        </w:rPr>
        <w:t>Sted:</w:t>
      </w:r>
      <w:r w:rsidR="003677F5" w:rsidRPr="00E16DC1">
        <w:rPr>
          <w:rFonts w:cstheme="minorHAnsi"/>
          <w:sz w:val="24"/>
          <w:szCs w:val="24"/>
        </w:rPr>
        <w:tab/>
      </w:r>
      <w:r w:rsidR="003677F5" w:rsidRPr="00E16DC1">
        <w:rPr>
          <w:rFonts w:cstheme="minorHAnsi"/>
          <w:sz w:val="24"/>
          <w:szCs w:val="24"/>
        </w:rPr>
        <w:tab/>
      </w:r>
      <w:r w:rsidR="007D7A16" w:rsidRPr="00E16DC1">
        <w:rPr>
          <w:rFonts w:cstheme="minorHAnsi"/>
          <w:sz w:val="24"/>
          <w:szCs w:val="24"/>
        </w:rPr>
        <w:t xml:space="preserve">Miljøhuset i </w:t>
      </w:r>
      <w:proofErr w:type="spellStart"/>
      <w:r w:rsidR="007D7A16" w:rsidRPr="00E16DC1">
        <w:rPr>
          <w:rFonts w:cstheme="minorHAnsi"/>
          <w:sz w:val="24"/>
          <w:szCs w:val="24"/>
        </w:rPr>
        <w:t>Mariboesgt</w:t>
      </w:r>
      <w:proofErr w:type="spellEnd"/>
      <w:r w:rsidR="007D7A16" w:rsidRPr="00E16DC1">
        <w:rPr>
          <w:rFonts w:cstheme="minorHAnsi"/>
          <w:sz w:val="24"/>
          <w:szCs w:val="24"/>
        </w:rPr>
        <w:t xml:space="preserve"> 8. </w:t>
      </w:r>
      <w:r w:rsidRPr="00E16DC1">
        <w:rPr>
          <w:rFonts w:cstheme="minorHAnsi"/>
          <w:sz w:val="24"/>
          <w:szCs w:val="24"/>
        </w:rPr>
        <w:br/>
      </w:r>
      <w:r w:rsidR="00EC4638" w:rsidRPr="00E16DC1">
        <w:rPr>
          <w:rFonts w:cstheme="minorHAnsi"/>
          <w:b/>
          <w:bCs/>
          <w:sz w:val="24"/>
          <w:szCs w:val="24"/>
        </w:rPr>
        <w:t>Deltakere:</w:t>
      </w:r>
      <w:r w:rsidR="003677F5" w:rsidRPr="00E16DC1">
        <w:rPr>
          <w:rFonts w:cstheme="minorHAnsi"/>
          <w:b/>
          <w:bCs/>
          <w:sz w:val="24"/>
          <w:szCs w:val="24"/>
        </w:rPr>
        <w:tab/>
      </w:r>
      <w:r w:rsidR="007D7A16" w:rsidRPr="00E16DC1">
        <w:rPr>
          <w:rFonts w:cstheme="minorHAnsi"/>
          <w:sz w:val="24"/>
          <w:szCs w:val="24"/>
        </w:rPr>
        <w:t xml:space="preserve">Heidi </w:t>
      </w:r>
      <w:proofErr w:type="spellStart"/>
      <w:r w:rsidR="007D7A16" w:rsidRPr="00E16DC1">
        <w:rPr>
          <w:rFonts w:cstheme="minorHAnsi"/>
          <w:sz w:val="24"/>
          <w:szCs w:val="24"/>
        </w:rPr>
        <w:t>Finskas</w:t>
      </w:r>
      <w:proofErr w:type="spellEnd"/>
      <w:r w:rsidR="007D7A16" w:rsidRPr="00E16DC1">
        <w:rPr>
          <w:rFonts w:cstheme="minorHAnsi"/>
          <w:sz w:val="24"/>
          <w:szCs w:val="24"/>
        </w:rPr>
        <w:t xml:space="preserve"> </w:t>
      </w:r>
      <w:r w:rsidRPr="00E16DC1">
        <w:rPr>
          <w:rFonts w:cstheme="minorHAnsi"/>
          <w:sz w:val="24"/>
          <w:szCs w:val="24"/>
        </w:rPr>
        <w:t xml:space="preserve">fra KLP Kapitalforvaltning, </w:t>
      </w:r>
      <w:r w:rsidR="007D7A16" w:rsidRPr="00E16DC1">
        <w:rPr>
          <w:rFonts w:cstheme="minorHAnsi"/>
          <w:sz w:val="24"/>
          <w:szCs w:val="24"/>
        </w:rPr>
        <w:t>re</w:t>
      </w:r>
      <w:r w:rsidR="00E16DC1" w:rsidRPr="00E16DC1">
        <w:rPr>
          <w:rFonts w:cstheme="minorHAnsi"/>
          <w:sz w:val="24"/>
          <w:szCs w:val="24"/>
        </w:rPr>
        <w:t xml:space="preserve">presentanter for ungdomspartier </w:t>
      </w:r>
      <w:r w:rsidR="007D7A16" w:rsidRPr="00E16DC1">
        <w:rPr>
          <w:rFonts w:cstheme="minorHAnsi"/>
          <w:sz w:val="24"/>
          <w:szCs w:val="24"/>
        </w:rPr>
        <w:t>(</w:t>
      </w:r>
      <w:proofErr w:type="spellStart"/>
      <w:r w:rsidR="007D7A16" w:rsidRPr="00E16DC1">
        <w:rPr>
          <w:rFonts w:cstheme="minorHAnsi"/>
          <w:sz w:val="24"/>
          <w:szCs w:val="24"/>
        </w:rPr>
        <w:t>KrfU</w:t>
      </w:r>
      <w:proofErr w:type="spellEnd"/>
      <w:r w:rsidR="007D7A16" w:rsidRPr="00E16DC1">
        <w:rPr>
          <w:rFonts w:cstheme="minorHAnsi"/>
          <w:sz w:val="24"/>
          <w:szCs w:val="24"/>
        </w:rPr>
        <w:t xml:space="preserve">, AUF, Unge Venstre). </w:t>
      </w:r>
      <w:r w:rsidRPr="00E16DC1">
        <w:rPr>
          <w:rFonts w:cstheme="minorHAnsi"/>
          <w:sz w:val="24"/>
          <w:szCs w:val="24"/>
        </w:rPr>
        <w:br/>
      </w:r>
      <w:r w:rsidR="003677F5" w:rsidRPr="00E16DC1">
        <w:rPr>
          <w:rFonts w:cstheme="minorHAnsi"/>
          <w:b/>
          <w:bCs/>
          <w:sz w:val="24"/>
          <w:szCs w:val="24"/>
        </w:rPr>
        <w:t xml:space="preserve"> </w:t>
      </w:r>
      <w:r w:rsidRPr="00E16DC1">
        <w:rPr>
          <w:rFonts w:cstheme="minorHAnsi"/>
          <w:b/>
          <w:bCs/>
          <w:sz w:val="24"/>
          <w:szCs w:val="24"/>
        </w:rPr>
        <w:t>Møteleder:</w:t>
      </w:r>
      <w:r w:rsidR="003677F5" w:rsidRPr="00E16DC1">
        <w:rPr>
          <w:rFonts w:cstheme="minorHAnsi"/>
          <w:b/>
          <w:bCs/>
          <w:sz w:val="24"/>
          <w:szCs w:val="24"/>
        </w:rPr>
        <w:tab/>
      </w:r>
      <w:r w:rsidR="007D7A16" w:rsidRPr="00E16DC1">
        <w:rPr>
          <w:rFonts w:cstheme="minorHAnsi"/>
          <w:sz w:val="24"/>
          <w:szCs w:val="24"/>
        </w:rPr>
        <w:t>Ing</w:t>
      </w:r>
      <w:r w:rsidR="00EC4638" w:rsidRPr="00E16DC1">
        <w:rPr>
          <w:rFonts w:cstheme="minorHAnsi"/>
          <w:sz w:val="24"/>
          <w:szCs w:val="24"/>
        </w:rPr>
        <w:t xml:space="preserve">eborg Moa, </w:t>
      </w:r>
      <w:r w:rsidR="00922C14" w:rsidRPr="00E16DC1">
        <w:rPr>
          <w:rFonts w:cstheme="minorHAnsi"/>
          <w:sz w:val="24"/>
          <w:szCs w:val="24"/>
        </w:rPr>
        <w:t>Norsk Folkehjelp.</w:t>
      </w:r>
      <w:r w:rsidR="00922C14" w:rsidRPr="00E16DC1">
        <w:rPr>
          <w:rFonts w:cstheme="minorHAnsi"/>
          <w:sz w:val="24"/>
          <w:szCs w:val="24"/>
        </w:rPr>
        <w:br/>
      </w:r>
      <w:r w:rsidR="003677F5" w:rsidRPr="00E16DC1">
        <w:rPr>
          <w:rFonts w:cstheme="minorHAnsi"/>
          <w:b/>
          <w:bCs/>
          <w:sz w:val="24"/>
          <w:szCs w:val="24"/>
        </w:rPr>
        <w:t>Avsatt tid</w:t>
      </w:r>
      <w:r w:rsidR="00922C14" w:rsidRPr="00E16DC1">
        <w:rPr>
          <w:rFonts w:cstheme="minorHAnsi"/>
          <w:b/>
          <w:bCs/>
          <w:sz w:val="24"/>
          <w:szCs w:val="24"/>
        </w:rPr>
        <w:t>:</w:t>
      </w:r>
      <w:r w:rsidR="003677F5">
        <w:rPr>
          <w:rFonts w:cstheme="minorHAnsi"/>
          <w:sz w:val="24"/>
          <w:szCs w:val="24"/>
        </w:rPr>
        <w:tab/>
      </w:r>
      <w:r w:rsidR="00922C14" w:rsidRPr="00AC0E68">
        <w:rPr>
          <w:rFonts w:cstheme="minorHAnsi"/>
          <w:sz w:val="24"/>
          <w:szCs w:val="24"/>
        </w:rPr>
        <w:t>15-20 minutter.</w:t>
      </w:r>
    </w:p>
    <w:p w:rsidR="00922C14" w:rsidRPr="00D4330A" w:rsidRDefault="00922C14" w:rsidP="007D7A16">
      <w:pPr>
        <w:rPr>
          <w:rFonts w:cstheme="minorHAnsi"/>
          <w:sz w:val="24"/>
          <w:szCs w:val="24"/>
        </w:rPr>
      </w:pPr>
      <w:r w:rsidRPr="00D4330A">
        <w:rPr>
          <w:rFonts w:cstheme="minorHAnsi"/>
          <w:sz w:val="24"/>
          <w:szCs w:val="24"/>
        </w:rPr>
        <w:t>Arrangementet varer inntil 1 ½ time. Statssekretæren er også velkommen til en enkel lunsj etterpå</w:t>
      </w:r>
    </w:p>
    <w:p w:rsidR="00E85582" w:rsidRDefault="00922C14" w:rsidP="00BD0970">
      <w:pPr>
        <w:rPr>
          <w:rFonts w:cstheme="minorHAnsi"/>
          <w:b/>
          <w:bCs/>
          <w:sz w:val="24"/>
          <w:szCs w:val="24"/>
        </w:rPr>
      </w:pPr>
      <w:r w:rsidRPr="00D461DF">
        <w:rPr>
          <w:rFonts w:cstheme="minorHAnsi"/>
          <w:i/>
          <w:iCs/>
          <w:sz w:val="24"/>
          <w:szCs w:val="24"/>
        </w:rPr>
        <w:t>Ingress</w:t>
      </w:r>
      <w:r w:rsidR="00C500F4" w:rsidRPr="00D461DF">
        <w:rPr>
          <w:rFonts w:cstheme="minorHAnsi"/>
          <w:i/>
          <w:iCs/>
          <w:sz w:val="24"/>
          <w:szCs w:val="24"/>
        </w:rPr>
        <w:t xml:space="preserve"> (fra </w:t>
      </w:r>
      <w:proofErr w:type="spellStart"/>
      <w:r w:rsidR="00C500F4" w:rsidRPr="00D461DF">
        <w:rPr>
          <w:rFonts w:cstheme="minorHAnsi"/>
          <w:i/>
          <w:iCs/>
          <w:sz w:val="24"/>
          <w:szCs w:val="24"/>
        </w:rPr>
        <w:t>ForUM</w:t>
      </w:r>
      <w:proofErr w:type="spellEnd"/>
      <w:r w:rsidR="00C500F4" w:rsidRPr="00D461DF">
        <w:rPr>
          <w:rFonts w:cstheme="minorHAnsi"/>
          <w:i/>
          <w:iCs/>
          <w:sz w:val="24"/>
          <w:szCs w:val="24"/>
        </w:rPr>
        <w:t>)</w:t>
      </w:r>
      <w:r w:rsidRPr="00D461DF">
        <w:rPr>
          <w:rFonts w:cstheme="minorHAnsi"/>
          <w:i/>
          <w:iCs/>
          <w:sz w:val="24"/>
          <w:szCs w:val="24"/>
        </w:rPr>
        <w:t xml:space="preserve">: </w:t>
      </w:r>
      <w:r w:rsidR="007D7A16" w:rsidRPr="00D461DF">
        <w:rPr>
          <w:rFonts w:cstheme="minorHAnsi"/>
          <w:i/>
          <w:iCs/>
          <w:sz w:val="24"/>
          <w:szCs w:val="24"/>
        </w:rPr>
        <w:t>Næringsliv og investeringer skaper arbeidsplasser, økonomisk vekst og bringer folk ut av fattigdom. Samtidig kan det skade mennesker og miljø og undergrave bærekraftig utvikling. Hvordan kan næringslivet best stimuleres til å spille en positiv rolle, og hvilke krav bør stilles?</w:t>
      </w:r>
      <w:r w:rsidR="007D7A16" w:rsidRPr="00D4330A">
        <w:rPr>
          <w:rFonts w:cstheme="minorHAnsi"/>
          <w:sz w:val="24"/>
          <w:szCs w:val="24"/>
        </w:rPr>
        <w:br/>
      </w:r>
    </w:p>
    <w:p w:rsidR="00BD0970" w:rsidRPr="00D461DF" w:rsidRDefault="00804722" w:rsidP="00BD0970">
      <w:pPr>
        <w:rPr>
          <w:rFonts w:cstheme="minorHAnsi"/>
          <w:sz w:val="24"/>
          <w:szCs w:val="24"/>
        </w:rPr>
      </w:pPr>
      <w:r w:rsidRPr="00D461DF">
        <w:rPr>
          <w:rFonts w:cstheme="minorHAnsi"/>
          <w:b/>
          <w:bCs/>
          <w:sz w:val="24"/>
          <w:szCs w:val="24"/>
        </w:rPr>
        <w:t>Punkter til innledningen:</w:t>
      </w:r>
    </w:p>
    <w:p w:rsidR="00E85582" w:rsidRDefault="00BD0970" w:rsidP="00E85582">
      <w:pPr>
        <w:pStyle w:val="Listeavsnitt"/>
        <w:numPr>
          <w:ilvl w:val="0"/>
          <w:numId w:val="12"/>
        </w:numPr>
        <w:rPr>
          <w:rFonts w:asciiTheme="minorHAnsi" w:hAnsiTheme="minorHAnsi" w:cstheme="minorHAnsi"/>
          <w:sz w:val="24"/>
          <w:szCs w:val="24"/>
        </w:rPr>
      </w:pPr>
      <w:r w:rsidRPr="001F3F0F">
        <w:rPr>
          <w:rFonts w:asciiTheme="minorHAnsi" w:hAnsiTheme="minorHAnsi" w:cstheme="minorHAnsi"/>
          <w:sz w:val="24"/>
          <w:szCs w:val="24"/>
        </w:rPr>
        <w:t>Først vil jeg si tusen takk for invitasjo</w:t>
      </w:r>
      <w:r w:rsidR="008264A5">
        <w:rPr>
          <w:rFonts w:asciiTheme="minorHAnsi" w:hAnsiTheme="minorHAnsi" w:cstheme="minorHAnsi"/>
          <w:sz w:val="24"/>
          <w:szCs w:val="24"/>
        </w:rPr>
        <w:t xml:space="preserve">nen. </w:t>
      </w:r>
      <w:proofErr w:type="spellStart"/>
      <w:r w:rsidR="008264A5">
        <w:rPr>
          <w:rFonts w:asciiTheme="minorHAnsi" w:hAnsiTheme="minorHAnsi" w:cstheme="minorHAnsi"/>
          <w:sz w:val="24"/>
          <w:szCs w:val="24"/>
        </w:rPr>
        <w:t>ForUM</w:t>
      </w:r>
      <w:proofErr w:type="spellEnd"/>
      <w:r w:rsidR="008264A5">
        <w:rPr>
          <w:rFonts w:asciiTheme="minorHAnsi" w:hAnsiTheme="minorHAnsi" w:cstheme="minorHAnsi"/>
          <w:sz w:val="24"/>
          <w:szCs w:val="24"/>
        </w:rPr>
        <w:t xml:space="preserve"> er en sentral aktør</w:t>
      </w:r>
      <w:r w:rsidRPr="001F3F0F">
        <w:rPr>
          <w:rFonts w:asciiTheme="minorHAnsi" w:hAnsiTheme="minorHAnsi" w:cstheme="minorHAnsi"/>
          <w:sz w:val="24"/>
          <w:szCs w:val="24"/>
        </w:rPr>
        <w:t xml:space="preserve"> i samfunnsdebatten, og d</w:t>
      </w:r>
      <w:r w:rsidR="00B53244" w:rsidRPr="001F3F0F">
        <w:rPr>
          <w:rFonts w:asciiTheme="minorHAnsi" w:hAnsiTheme="minorHAnsi" w:cstheme="minorHAnsi"/>
          <w:sz w:val="24"/>
          <w:szCs w:val="24"/>
        </w:rPr>
        <w:t xml:space="preserve">eres stemme er viktig – også når gjelder </w:t>
      </w:r>
      <w:r w:rsidRPr="001F3F0F">
        <w:rPr>
          <w:rFonts w:asciiTheme="minorHAnsi" w:hAnsiTheme="minorHAnsi" w:cstheme="minorHAnsi"/>
          <w:sz w:val="24"/>
          <w:szCs w:val="24"/>
        </w:rPr>
        <w:t>det jeg skal snakke om her i dag; næringslivets bidrag til bærekraf</w:t>
      </w:r>
      <w:r w:rsidR="00E85582">
        <w:rPr>
          <w:rFonts w:asciiTheme="minorHAnsi" w:hAnsiTheme="minorHAnsi" w:cstheme="minorHAnsi"/>
          <w:sz w:val="24"/>
          <w:szCs w:val="24"/>
        </w:rPr>
        <w:t>tig utvikling.</w:t>
      </w:r>
    </w:p>
    <w:p w:rsidR="00E85582" w:rsidRDefault="00E85582" w:rsidP="00E85582">
      <w:pPr>
        <w:pStyle w:val="Listeavsnitt"/>
        <w:rPr>
          <w:rFonts w:asciiTheme="minorHAnsi" w:hAnsiTheme="minorHAnsi" w:cstheme="minorHAnsi"/>
          <w:sz w:val="24"/>
          <w:szCs w:val="24"/>
        </w:rPr>
      </w:pPr>
    </w:p>
    <w:p w:rsidR="00BD0970" w:rsidRPr="00E85582" w:rsidRDefault="00E85582" w:rsidP="00E85582">
      <w:pPr>
        <w:pStyle w:val="Listeavsnitt"/>
        <w:numPr>
          <w:ilvl w:val="0"/>
          <w:numId w:val="12"/>
        </w:numPr>
        <w:rPr>
          <w:rFonts w:asciiTheme="minorHAnsi" w:hAnsiTheme="minorHAnsi" w:cstheme="minorHAnsi"/>
          <w:sz w:val="24"/>
          <w:szCs w:val="24"/>
        </w:rPr>
      </w:pPr>
      <w:r w:rsidRPr="001F3F0F">
        <w:rPr>
          <w:rFonts w:asciiTheme="minorHAnsi" w:hAnsiTheme="minorHAnsi" w:cstheme="minorHAnsi"/>
          <w:sz w:val="24"/>
          <w:szCs w:val="24"/>
        </w:rPr>
        <w:t xml:space="preserve">Jeg vil </w:t>
      </w:r>
      <w:r>
        <w:rPr>
          <w:rFonts w:asciiTheme="minorHAnsi" w:hAnsiTheme="minorHAnsi" w:cstheme="minorHAnsi"/>
          <w:sz w:val="24"/>
          <w:szCs w:val="24"/>
        </w:rPr>
        <w:t>først</w:t>
      </w:r>
      <w:r w:rsidRPr="001F3F0F">
        <w:rPr>
          <w:rFonts w:asciiTheme="minorHAnsi" w:hAnsiTheme="minorHAnsi" w:cstheme="minorHAnsi"/>
          <w:sz w:val="24"/>
          <w:szCs w:val="24"/>
        </w:rPr>
        <w:t xml:space="preserve"> gratulere </w:t>
      </w:r>
      <w:proofErr w:type="spellStart"/>
      <w:r w:rsidRPr="001F3F0F">
        <w:rPr>
          <w:rFonts w:asciiTheme="minorHAnsi" w:hAnsiTheme="minorHAnsi" w:cstheme="minorHAnsi"/>
          <w:sz w:val="24"/>
          <w:szCs w:val="24"/>
        </w:rPr>
        <w:t>ForUM</w:t>
      </w:r>
      <w:proofErr w:type="spellEnd"/>
      <w:r w:rsidRPr="001F3F0F">
        <w:rPr>
          <w:rFonts w:asciiTheme="minorHAnsi" w:hAnsiTheme="minorHAnsi" w:cstheme="minorHAnsi"/>
          <w:sz w:val="24"/>
          <w:szCs w:val="24"/>
        </w:rPr>
        <w:t xml:space="preserve"> med initiativet og et solid bidrag til </w:t>
      </w:r>
      <w:proofErr w:type="spellStart"/>
      <w:r w:rsidRPr="001F3F0F">
        <w:rPr>
          <w:rFonts w:asciiTheme="minorHAnsi" w:hAnsiTheme="minorHAnsi" w:cstheme="minorHAnsi"/>
          <w:sz w:val="24"/>
          <w:szCs w:val="24"/>
        </w:rPr>
        <w:t>FfD</w:t>
      </w:r>
      <w:proofErr w:type="spellEnd"/>
      <w:r w:rsidRPr="001F3F0F">
        <w:rPr>
          <w:rFonts w:asciiTheme="minorHAnsi" w:hAnsiTheme="minorHAnsi" w:cstheme="minorHAnsi"/>
          <w:sz w:val="24"/>
          <w:szCs w:val="24"/>
        </w:rPr>
        <w:t>-prosessen med denne rapporten.</w:t>
      </w:r>
      <w:r>
        <w:rPr>
          <w:rFonts w:asciiTheme="minorHAnsi" w:hAnsiTheme="minorHAnsi" w:cstheme="minorHAnsi"/>
          <w:sz w:val="24"/>
          <w:szCs w:val="24"/>
        </w:rPr>
        <w:t xml:space="preserve"> </w:t>
      </w:r>
      <w:r>
        <w:rPr>
          <w:rFonts w:asciiTheme="minorHAnsi" w:hAnsiTheme="minorHAnsi" w:cstheme="minorHAnsi"/>
          <w:sz w:val="24"/>
          <w:szCs w:val="24"/>
        </w:rPr>
        <w:br/>
      </w:r>
    </w:p>
    <w:p w:rsidR="009834C8" w:rsidRDefault="00BD0970" w:rsidP="00BD0970">
      <w:pPr>
        <w:pStyle w:val="Listeavsnitt"/>
        <w:numPr>
          <w:ilvl w:val="0"/>
          <w:numId w:val="12"/>
        </w:numPr>
        <w:rPr>
          <w:rFonts w:asciiTheme="minorHAnsi" w:hAnsiTheme="minorHAnsi" w:cstheme="minorHAnsi"/>
          <w:sz w:val="24"/>
          <w:szCs w:val="24"/>
        </w:rPr>
      </w:pPr>
      <w:r w:rsidRPr="001F3F0F">
        <w:rPr>
          <w:rFonts w:asciiTheme="minorHAnsi" w:hAnsiTheme="minorHAnsi" w:cstheme="minorHAnsi"/>
          <w:sz w:val="24"/>
          <w:szCs w:val="24"/>
        </w:rPr>
        <w:t xml:space="preserve">Sist uke </w:t>
      </w:r>
      <w:r w:rsidR="00D4330A" w:rsidRPr="001F3F0F">
        <w:rPr>
          <w:rFonts w:asciiTheme="minorHAnsi" w:hAnsiTheme="minorHAnsi" w:cstheme="minorHAnsi"/>
          <w:sz w:val="24"/>
          <w:szCs w:val="24"/>
        </w:rPr>
        <w:t xml:space="preserve">var det forhandlinger i </w:t>
      </w:r>
      <w:r w:rsidR="00D461DF" w:rsidRPr="001F3F0F">
        <w:rPr>
          <w:rFonts w:asciiTheme="minorHAnsi" w:hAnsiTheme="minorHAnsi" w:cstheme="minorHAnsi"/>
          <w:sz w:val="24"/>
          <w:szCs w:val="24"/>
        </w:rPr>
        <w:t>New York</w:t>
      </w:r>
      <w:r w:rsidRPr="001F3F0F">
        <w:rPr>
          <w:rFonts w:asciiTheme="minorHAnsi" w:hAnsiTheme="minorHAnsi" w:cstheme="minorHAnsi"/>
          <w:sz w:val="24"/>
          <w:szCs w:val="24"/>
        </w:rPr>
        <w:t xml:space="preserve"> som et ledd</w:t>
      </w:r>
      <w:r w:rsidR="00B53244" w:rsidRPr="001F3F0F">
        <w:rPr>
          <w:rFonts w:asciiTheme="minorHAnsi" w:hAnsiTheme="minorHAnsi" w:cstheme="minorHAnsi"/>
          <w:sz w:val="24"/>
          <w:szCs w:val="24"/>
        </w:rPr>
        <w:t xml:space="preserve"> </w:t>
      </w:r>
      <w:r w:rsidRPr="001F3F0F">
        <w:rPr>
          <w:rFonts w:asciiTheme="minorHAnsi" w:hAnsiTheme="minorHAnsi" w:cstheme="minorHAnsi"/>
          <w:sz w:val="24"/>
          <w:szCs w:val="24"/>
        </w:rPr>
        <w:t xml:space="preserve">i forberedelsene til </w:t>
      </w:r>
      <w:r w:rsidR="00B53244" w:rsidRPr="001F3F0F">
        <w:rPr>
          <w:rFonts w:asciiTheme="minorHAnsi" w:hAnsiTheme="minorHAnsi" w:cstheme="minorHAnsi"/>
          <w:sz w:val="24"/>
          <w:szCs w:val="24"/>
        </w:rPr>
        <w:t xml:space="preserve">konferansen om </w:t>
      </w:r>
      <w:r w:rsidRPr="001F3F0F">
        <w:rPr>
          <w:rFonts w:asciiTheme="minorHAnsi" w:hAnsiTheme="minorHAnsi" w:cstheme="minorHAnsi"/>
          <w:sz w:val="24"/>
          <w:szCs w:val="24"/>
        </w:rPr>
        <w:t>Finansiering for utvikling i Addis i juli 2015.</w:t>
      </w:r>
      <w:r w:rsidR="00B938D7" w:rsidRPr="001F3F0F">
        <w:rPr>
          <w:rFonts w:asciiTheme="minorHAnsi" w:hAnsiTheme="minorHAnsi" w:cstheme="minorHAnsi"/>
          <w:sz w:val="24"/>
          <w:szCs w:val="24"/>
        </w:rPr>
        <w:t xml:space="preserve"> Norge er sentral i disse forhandlingene.</w:t>
      </w:r>
      <w:r w:rsidR="005E50C5">
        <w:rPr>
          <w:rFonts w:asciiTheme="minorHAnsi" w:hAnsiTheme="minorHAnsi" w:cstheme="minorHAnsi"/>
          <w:sz w:val="24"/>
          <w:szCs w:val="24"/>
        </w:rPr>
        <w:t xml:space="preserve"> </w:t>
      </w:r>
    </w:p>
    <w:p w:rsidR="009834C8" w:rsidRDefault="009834C8" w:rsidP="009834C8">
      <w:pPr>
        <w:pStyle w:val="Listeavsnitt"/>
        <w:rPr>
          <w:rFonts w:asciiTheme="minorHAnsi" w:hAnsiTheme="minorHAnsi" w:cstheme="minorHAnsi"/>
          <w:sz w:val="24"/>
          <w:szCs w:val="24"/>
        </w:rPr>
      </w:pPr>
    </w:p>
    <w:p w:rsidR="00BD0970" w:rsidRDefault="009834C8" w:rsidP="00BD0970">
      <w:pPr>
        <w:pStyle w:val="Listeavsnitt"/>
        <w:numPr>
          <w:ilvl w:val="0"/>
          <w:numId w:val="12"/>
        </w:numPr>
        <w:rPr>
          <w:rFonts w:asciiTheme="minorHAnsi" w:hAnsiTheme="minorHAnsi" w:cstheme="minorHAnsi"/>
          <w:sz w:val="24"/>
          <w:szCs w:val="24"/>
        </w:rPr>
      </w:pPr>
      <w:r>
        <w:rPr>
          <w:rFonts w:asciiTheme="minorHAnsi" w:hAnsiTheme="minorHAnsi" w:cstheme="minorHAnsi"/>
          <w:sz w:val="24"/>
          <w:szCs w:val="24"/>
        </w:rPr>
        <w:t xml:space="preserve">Det er god framdrift, enighet om høyt ambisjonsnivå, om at målsettingene må gjelde for alle land, at ODA fortsatt er grunnleggende viktig, særlig for de </w:t>
      </w:r>
      <w:proofErr w:type="spellStart"/>
      <w:r>
        <w:rPr>
          <w:rFonts w:asciiTheme="minorHAnsi" w:hAnsiTheme="minorHAnsi" w:cstheme="minorHAnsi"/>
          <w:sz w:val="24"/>
          <w:szCs w:val="24"/>
        </w:rPr>
        <w:t>fattigste</w:t>
      </w:r>
      <w:proofErr w:type="spellEnd"/>
      <w:r>
        <w:rPr>
          <w:rFonts w:asciiTheme="minorHAnsi" w:hAnsiTheme="minorHAnsi" w:cstheme="minorHAnsi"/>
          <w:sz w:val="24"/>
          <w:szCs w:val="24"/>
        </w:rPr>
        <w:t xml:space="preserve"> og mest sårbare, men at dokumentet må </w:t>
      </w:r>
      <w:proofErr w:type="spellStart"/>
      <w:r>
        <w:rPr>
          <w:rFonts w:asciiTheme="minorHAnsi" w:hAnsiTheme="minorHAnsi" w:cstheme="minorHAnsi"/>
          <w:sz w:val="24"/>
          <w:szCs w:val="24"/>
        </w:rPr>
        <w:t>refleketere</w:t>
      </w:r>
      <w:proofErr w:type="spellEnd"/>
      <w:r>
        <w:rPr>
          <w:rFonts w:asciiTheme="minorHAnsi" w:hAnsiTheme="minorHAnsi" w:cstheme="minorHAnsi"/>
          <w:sz w:val="24"/>
          <w:szCs w:val="24"/>
        </w:rPr>
        <w:t xml:space="preserve"> behov for finansiering langt utover ODA; Som Utviklingsbankene har formulert det i sitt felles innspill i prosessen: «</w:t>
      </w:r>
      <w:proofErr w:type="spellStart"/>
      <w:r>
        <w:rPr>
          <w:rFonts w:asciiTheme="minorHAnsi" w:hAnsiTheme="minorHAnsi" w:cstheme="minorHAnsi"/>
          <w:sz w:val="24"/>
          <w:szCs w:val="24"/>
        </w:rPr>
        <w:t>move</w:t>
      </w:r>
      <w:proofErr w:type="spellEnd"/>
      <w:r>
        <w:rPr>
          <w:rFonts w:asciiTheme="minorHAnsi" w:hAnsiTheme="minorHAnsi" w:cstheme="minorHAnsi"/>
          <w:sz w:val="24"/>
          <w:szCs w:val="24"/>
        </w:rPr>
        <w:t xml:space="preserve"> from billions to trillions».</w:t>
      </w:r>
    </w:p>
    <w:p w:rsidR="009834C8" w:rsidRPr="001F3F0F" w:rsidRDefault="009834C8" w:rsidP="009834C8">
      <w:pPr>
        <w:pStyle w:val="Listeavsnitt"/>
        <w:rPr>
          <w:rFonts w:asciiTheme="minorHAnsi" w:hAnsiTheme="minorHAnsi" w:cstheme="minorHAnsi"/>
          <w:sz w:val="24"/>
          <w:szCs w:val="24"/>
        </w:rPr>
      </w:pPr>
    </w:p>
    <w:p w:rsidR="00AD70E0" w:rsidRPr="00241A7D" w:rsidRDefault="00241A7D" w:rsidP="00AD70E0">
      <w:pPr>
        <w:pStyle w:val="Listeavsnitt"/>
        <w:numPr>
          <w:ilvl w:val="0"/>
          <w:numId w:val="12"/>
        </w:numPr>
        <w:rPr>
          <w:rFonts w:asciiTheme="minorHAnsi" w:hAnsiTheme="minorHAnsi" w:cstheme="minorHAnsi"/>
          <w:sz w:val="24"/>
          <w:szCs w:val="24"/>
        </w:rPr>
      </w:pPr>
      <w:r w:rsidRPr="00241A7D">
        <w:rPr>
          <w:rFonts w:asciiTheme="minorHAnsi" w:hAnsiTheme="minorHAnsi" w:cstheme="minorHAnsi"/>
          <w:sz w:val="24"/>
          <w:szCs w:val="24"/>
        </w:rPr>
        <w:t xml:space="preserve">Jeg </w:t>
      </w:r>
      <w:r w:rsidR="00E85582">
        <w:rPr>
          <w:rFonts w:asciiTheme="minorHAnsi" w:hAnsiTheme="minorHAnsi" w:cstheme="minorHAnsi"/>
          <w:sz w:val="24"/>
          <w:szCs w:val="24"/>
        </w:rPr>
        <w:t xml:space="preserve">takker </w:t>
      </w:r>
      <w:r w:rsidRPr="00241A7D">
        <w:rPr>
          <w:rFonts w:asciiTheme="minorHAnsi" w:hAnsiTheme="minorHAnsi" w:cstheme="minorHAnsi"/>
          <w:sz w:val="24"/>
          <w:szCs w:val="24"/>
        </w:rPr>
        <w:t xml:space="preserve">for </w:t>
      </w:r>
      <w:r w:rsidR="00E85582">
        <w:rPr>
          <w:rFonts w:asciiTheme="minorHAnsi" w:hAnsiTheme="minorHAnsi" w:cstheme="minorHAnsi"/>
          <w:sz w:val="24"/>
          <w:szCs w:val="24"/>
        </w:rPr>
        <w:t xml:space="preserve">det </w:t>
      </w:r>
      <w:r w:rsidR="00E85582">
        <w:rPr>
          <w:rFonts w:eastAsia="Times New Roman"/>
          <w:sz w:val="24"/>
          <w:szCs w:val="24"/>
        </w:rPr>
        <w:t>nære</w:t>
      </w:r>
      <w:r w:rsidRPr="00241A7D">
        <w:rPr>
          <w:rFonts w:eastAsia="Times New Roman"/>
          <w:sz w:val="24"/>
          <w:szCs w:val="24"/>
        </w:rPr>
        <w:t xml:space="preserve"> og konstruktiv</w:t>
      </w:r>
      <w:r w:rsidR="00E85582">
        <w:rPr>
          <w:rFonts w:eastAsia="Times New Roman"/>
          <w:sz w:val="24"/>
          <w:szCs w:val="24"/>
        </w:rPr>
        <w:t>e</w:t>
      </w:r>
      <w:r w:rsidRPr="00241A7D">
        <w:rPr>
          <w:rFonts w:eastAsia="Times New Roman"/>
          <w:sz w:val="24"/>
          <w:szCs w:val="24"/>
        </w:rPr>
        <w:t xml:space="preserve"> samarbeid</w:t>
      </w:r>
      <w:r w:rsidR="00E85582">
        <w:rPr>
          <w:rFonts w:eastAsia="Times New Roman"/>
          <w:sz w:val="24"/>
          <w:szCs w:val="24"/>
        </w:rPr>
        <w:t>et</w:t>
      </w:r>
      <w:r w:rsidRPr="00241A7D">
        <w:rPr>
          <w:rFonts w:eastAsia="Times New Roman"/>
          <w:sz w:val="24"/>
          <w:szCs w:val="24"/>
        </w:rPr>
        <w:t xml:space="preserve"> med dere, både i Oslo og under forhandlingene i New York i forbindelse med </w:t>
      </w:r>
      <w:proofErr w:type="spellStart"/>
      <w:r w:rsidRPr="00241A7D">
        <w:rPr>
          <w:rFonts w:eastAsia="Times New Roman"/>
          <w:sz w:val="24"/>
          <w:szCs w:val="24"/>
        </w:rPr>
        <w:t>FfD</w:t>
      </w:r>
      <w:proofErr w:type="spellEnd"/>
      <w:r w:rsidRPr="00241A7D">
        <w:rPr>
          <w:rFonts w:eastAsia="Times New Roman"/>
          <w:sz w:val="24"/>
          <w:szCs w:val="24"/>
        </w:rPr>
        <w:t>.</w:t>
      </w:r>
      <w:r w:rsidR="00BD0970" w:rsidRPr="00241A7D">
        <w:rPr>
          <w:rFonts w:asciiTheme="minorHAnsi" w:hAnsiTheme="minorHAnsi" w:cstheme="minorHAnsi"/>
          <w:sz w:val="24"/>
          <w:szCs w:val="24"/>
        </w:rPr>
        <w:br/>
      </w:r>
    </w:p>
    <w:p w:rsidR="00AD70E0" w:rsidRPr="001F3F0F" w:rsidRDefault="00AD70E0" w:rsidP="00AD70E0">
      <w:pPr>
        <w:pStyle w:val="Listeavsnitt"/>
        <w:numPr>
          <w:ilvl w:val="0"/>
          <w:numId w:val="12"/>
        </w:numPr>
        <w:contextualSpacing/>
        <w:rPr>
          <w:rFonts w:asciiTheme="minorHAnsi" w:hAnsiTheme="minorHAnsi" w:cstheme="minorHAnsi"/>
          <w:sz w:val="24"/>
          <w:szCs w:val="24"/>
        </w:rPr>
      </w:pPr>
      <w:r w:rsidRPr="001F3F0F">
        <w:rPr>
          <w:rFonts w:asciiTheme="minorHAnsi" w:hAnsiTheme="minorHAnsi" w:cstheme="minorHAnsi"/>
          <w:sz w:val="24"/>
          <w:szCs w:val="24"/>
        </w:rPr>
        <w:t xml:space="preserve">I rapporten er dere opptatt av koblingen mellom </w:t>
      </w:r>
      <w:proofErr w:type="spellStart"/>
      <w:r w:rsidRPr="001F3F0F">
        <w:rPr>
          <w:rFonts w:asciiTheme="minorHAnsi" w:hAnsiTheme="minorHAnsi" w:cstheme="minorHAnsi"/>
          <w:sz w:val="24"/>
          <w:szCs w:val="24"/>
        </w:rPr>
        <w:t>FfD</w:t>
      </w:r>
      <w:proofErr w:type="spellEnd"/>
      <w:r w:rsidRPr="001F3F0F">
        <w:rPr>
          <w:rFonts w:asciiTheme="minorHAnsi" w:hAnsiTheme="minorHAnsi" w:cstheme="minorHAnsi"/>
          <w:sz w:val="24"/>
          <w:szCs w:val="24"/>
        </w:rPr>
        <w:t xml:space="preserve"> og FNs veiledende prinsipper</w:t>
      </w:r>
      <w:r w:rsidR="00A27226" w:rsidRPr="001F3F0F">
        <w:rPr>
          <w:rFonts w:asciiTheme="minorHAnsi" w:hAnsiTheme="minorHAnsi" w:cstheme="minorHAnsi"/>
          <w:sz w:val="24"/>
          <w:szCs w:val="24"/>
        </w:rPr>
        <w:t xml:space="preserve"> (UNGP)</w:t>
      </w:r>
      <w:r w:rsidRPr="001F3F0F">
        <w:rPr>
          <w:rFonts w:asciiTheme="minorHAnsi" w:hAnsiTheme="minorHAnsi" w:cstheme="minorHAnsi"/>
          <w:sz w:val="24"/>
          <w:szCs w:val="24"/>
        </w:rPr>
        <w:t xml:space="preserve">. La meg innledningsvis presisere at </w:t>
      </w:r>
      <w:r w:rsidR="00241A7D">
        <w:rPr>
          <w:rFonts w:asciiTheme="minorHAnsi" w:hAnsiTheme="minorHAnsi" w:cstheme="minorHAnsi"/>
          <w:sz w:val="24"/>
          <w:szCs w:val="24"/>
        </w:rPr>
        <w:t xml:space="preserve">vi jobber for å få inn en </w:t>
      </w:r>
      <w:r w:rsidRPr="001F3F0F">
        <w:rPr>
          <w:rFonts w:asciiTheme="minorHAnsi" w:hAnsiTheme="minorHAnsi" w:cstheme="minorHAnsi"/>
          <w:sz w:val="24"/>
          <w:szCs w:val="24"/>
        </w:rPr>
        <w:t>henvisning til UNGP i sluttdokumentet</w:t>
      </w:r>
      <w:r w:rsidR="00E85582">
        <w:rPr>
          <w:rFonts w:asciiTheme="minorHAnsi" w:hAnsiTheme="minorHAnsi" w:cstheme="minorHAnsi"/>
          <w:sz w:val="24"/>
          <w:szCs w:val="24"/>
        </w:rPr>
        <w:t xml:space="preserve"> til Finansiering for Utvikling</w:t>
      </w:r>
      <w:r w:rsidRPr="001F3F0F">
        <w:rPr>
          <w:rFonts w:asciiTheme="minorHAnsi" w:hAnsiTheme="minorHAnsi" w:cstheme="minorHAnsi"/>
          <w:sz w:val="24"/>
          <w:szCs w:val="24"/>
        </w:rPr>
        <w:t>.</w:t>
      </w:r>
      <w:r w:rsidR="008C44AA" w:rsidRPr="001F3F0F">
        <w:rPr>
          <w:rFonts w:asciiTheme="minorHAnsi" w:hAnsiTheme="minorHAnsi" w:cstheme="minorHAnsi"/>
          <w:sz w:val="24"/>
          <w:szCs w:val="24"/>
        </w:rPr>
        <w:br/>
      </w:r>
    </w:p>
    <w:p w:rsidR="00AD70E0" w:rsidRPr="001F3F0F" w:rsidRDefault="008C44AA" w:rsidP="008C44AA">
      <w:pPr>
        <w:pStyle w:val="Listeavsnitt"/>
        <w:numPr>
          <w:ilvl w:val="0"/>
          <w:numId w:val="12"/>
        </w:numPr>
        <w:rPr>
          <w:rFonts w:asciiTheme="minorHAnsi" w:hAnsiTheme="minorHAnsi" w:cstheme="minorHAnsi"/>
          <w:sz w:val="24"/>
          <w:szCs w:val="24"/>
        </w:rPr>
      </w:pPr>
      <w:r w:rsidRPr="001F3F0F">
        <w:rPr>
          <w:rFonts w:asciiTheme="minorHAnsi" w:hAnsiTheme="minorHAnsi" w:cstheme="minorHAnsi"/>
          <w:sz w:val="24"/>
          <w:szCs w:val="24"/>
        </w:rPr>
        <w:lastRenderedPageBreak/>
        <w:t xml:space="preserve">Forslagene i </w:t>
      </w:r>
      <w:proofErr w:type="spellStart"/>
      <w:r w:rsidRPr="001F3F0F">
        <w:rPr>
          <w:rFonts w:asciiTheme="minorHAnsi" w:hAnsiTheme="minorHAnsi" w:cstheme="minorHAnsi"/>
          <w:sz w:val="24"/>
          <w:szCs w:val="24"/>
        </w:rPr>
        <w:t>ForUMs</w:t>
      </w:r>
      <w:proofErr w:type="spellEnd"/>
      <w:r w:rsidRPr="001F3F0F">
        <w:rPr>
          <w:rFonts w:asciiTheme="minorHAnsi" w:hAnsiTheme="minorHAnsi" w:cstheme="minorHAnsi"/>
          <w:sz w:val="24"/>
          <w:szCs w:val="24"/>
        </w:rPr>
        <w:t xml:space="preserve"> rapport til hvordan privat næringsvirksomhet kan utøves på en mer ansvarlig måte og bidra til bærekraftig utvikling, fortjener å vurderes nøye. Jeg kan garantere at den vil bli lest av våre kollegaer som jobber inn mot </w:t>
      </w:r>
      <w:proofErr w:type="spellStart"/>
      <w:r w:rsidRPr="001F3F0F">
        <w:rPr>
          <w:rFonts w:asciiTheme="minorHAnsi" w:hAnsiTheme="minorHAnsi" w:cstheme="minorHAnsi"/>
          <w:sz w:val="24"/>
          <w:szCs w:val="24"/>
        </w:rPr>
        <w:t>FfD</w:t>
      </w:r>
      <w:proofErr w:type="spellEnd"/>
      <w:r w:rsidRPr="001F3F0F">
        <w:rPr>
          <w:rFonts w:asciiTheme="minorHAnsi" w:hAnsiTheme="minorHAnsi" w:cstheme="minorHAnsi"/>
          <w:sz w:val="24"/>
          <w:szCs w:val="24"/>
        </w:rPr>
        <w:t xml:space="preserve">-prosessen. </w:t>
      </w:r>
      <w:r w:rsidRPr="001F3F0F">
        <w:rPr>
          <w:rFonts w:asciiTheme="minorHAnsi" w:hAnsiTheme="minorHAnsi" w:cstheme="minorHAnsi"/>
          <w:sz w:val="24"/>
          <w:szCs w:val="24"/>
        </w:rPr>
        <w:br/>
      </w:r>
    </w:p>
    <w:p w:rsidR="00D461DF" w:rsidRPr="001F3F0F" w:rsidRDefault="00B53244" w:rsidP="00BD0970">
      <w:pPr>
        <w:pStyle w:val="Listeavsnitt"/>
        <w:numPr>
          <w:ilvl w:val="0"/>
          <w:numId w:val="12"/>
        </w:numPr>
        <w:rPr>
          <w:rFonts w:asciiTheme="minorHAnsi" w:hAnsiTheme="minorHAnsi" w:cstheme="minorHAnsi"/>
          <w:sz w:val="24"/>
          <w:szCs w:val="24"/>
        </w:rPr>
      </w:pPr>
      <w:r w:rsidRPr="001F3F0F">
        <w:rPr>
          <w:rFonts w:asciiTheme="minorHAnsi" w:hAnsiTheme="minorHAnsi" w:cstheme="minorHAnsi"/>
          <w:sz w:val="24"/>
          <w:szCs w:val="24"/>
        </w:rPr>
        <w:t xml:space="preserve">De fleste ser </w:t>
      </w:r>
      <w:r w:rsidR="00BD0970" w:rsidRPr="001F3F0F">
        <w:rPr>
          <w:rFonts w:asciiTheme="minorHAnsi" w:hAnsiTheme="minorHAnsi" w:cstheme="minorHAnsi"/>
          <w:sz w:val="24"/>
          <w:szCs w:val="24"/>
        </w:rPr>
        <w:t xml:space="preserve">at globale behov for bærekraftig utvikling aldri vil kunne imøtekommes gjennom bistand alene. </w:t>
      </w:r>
    </w:p>
    <w:p w:rsidR="00D461DF" w:rsidRPr="001F3F0F" w:rsidRDefault="00D461DF" w:rsidP="00D461DF">
      <w:pPr>
        <w:pStyle w:val="Listeavsnitt"/>
        <w:rPr>
          <w:rFonts w:asciiTheme="minorHAnsi" w:hAnsiTheme="minorHAnsi" w:cstheme="minorHAnsi"/>
          <w:sz w:val="24"/>
          <w:szCs w:val="24"/>
        </w:rPr>
      </w:pPr>
    </w:p>
    <w:p w:rsidR="00D461DF" w:rsidRPr="001F3F0F" w:rsidRDefault="00D461DF" w:rsidP="00D461DF">
      <w:pPr>
        <w:pStyle w:val="Listeavsnitt"/>
        <w:numPr>
          <w:ilvl w:val="0"/>
          <w:numId w:val="12"/>
        </w:numPr>
        <w:rPr>
          <w:rFonts w:cstheme="minorHAnsi"/>
          <w:sz w:val="24"/>
          <w:szCs w:val="24"/>
        </w:rPr>
      </w:pPr>
      <w:r w:rsidRPr="001F3F0F">
        <w:rPr>
          <w:rFonts w:cstheme="minorHAnsi"/>
          <w:sz w:val="24"/>
          <w:szCs w:val="24"/>
        </w:rPr>
        <w:t>Også ulovlig kapitalflyt ut av utviklin</w:t>
      </w:r>
      <w:r w:rsidR="00EA3FBD">
        <w:rPr>
          <w:rFonts w:cstheme="minorHAnsi"/>
          <w:sz w:val="24"/>
          <w:szCs w:val="24"/>
        </w:rPr>
        <w:t>gsland – fra korrupsjon, krimin</w:t>
      </w:r>
      <w:r w:rsidRPr="001F3F0F">
        <w:rPr>
          <w:rFonts w:cstheme="minorHAnsi"/>
          <w:sz w:val="24"/>
          <w:szCs w:val="24"/>
        </w:rPr>
        <w:t xml:space="preserve">alitet og skatteunndragelser – utgjør det mangedobbelte av bistanden: Anslag varierer fra rundt 630 milliarder til nesten 1000 milliarder dollar pr. år. </w:t>
      </w:r>
      <w:r w:rsidRPr="001F3F0F">
        <w:rPr>
          <w:rFonts w:cstheme="minorHAnsi"/>
          <w:sz w:val="24"/>
          <w:szCs w:val="24"/>
        </w:rPr>
        <w:br/>
      </w:r>
    </w:p>
    <w:p w:rsidR="00BD0970" w:rsidRPr="001F3F0F" w:rsidRDefault="00BD0970" w:rsidP="00BD0970">
      <w:pPr>
        <w:pStyle w:val="Listeavsnitt"/>
        <w:numPr>
          <w:ilvl w:val="0"/>
          <w:numId w:val="12"/>
        </w:numPr>
        <w:rPr>
          <w:rFonts w:asciiTheme="minorHAnsi" w:hAnsiTheme="minorHAnsi" w:cstheme="minorHAnsi"/>
          <w:sz w:val="24"/>
          <w:szCs w:val="24"/>
        </w:rPr>
      </w:pPr>
      <w:r w:rsidRPr="001F3F0F">
        <w:rPr>
          <w:rFonts w:asciiTheme="minorHAnsi" w:hAnsiTheme="minorHAnsi" w:cstheme="minorHAnsi"/>
          <w:sz w:val="24"/>
          <w:szCs w:val="24"/>
        </w:rPr>
        <w:t xml:space="preserve">Finansiering for utvikling handler om å mobilisere midler fra alle typer kilder – offentlige og private, nasjonale og internasjonale. </w:t>
      </w:r>
    </w:p>
    <w:p w:rsidR="00BD0970" w:rsidRPr="001F3F0F" w:rsidRDefault="00BD0970" w:rsidP="00BD0970">
      <w:pPr>
        <w:pStyle w:val="Listeavsnitt"/>
        <w:rPr>
          <w:rFonts w:asciiTheme="minorHAnsi" w:hAnsiTheme="minorHAnsi" w:cstheme="minorHAnsi"/>
          <w:sz w:val="24"/>
          <w:szCs w:val="24"/>
        </w:rPr>
      </w:pPr>
    </w:p>
    <w:p w:rsidR="00BD0970" w:rsidRPr="001F3F0F" w:rsidRDefault="00BD0970" w:rsidP="00D461DF">
      <w:pPr>
        <w:pStyle w:val="Listeavsnitt"/>
        <w:numPr>
          <w:ilvl w:val="0"/>
          <w:numId w:val="12"/>
        </w:numPr>
        <w:rPr>
          <w:rFonts w:asciiTheme="minorHAnsi" w:hAnsiTheme="minorHAnsi" w:cstheme="minorHAnsi"/>
          <w:sz w:val="24"/>
          <w:szCs w:val="24"/>
        </w:rPr>
      </w:pPr>
      <w:r w:rsidRPr="001F3F0F">
        <w:rPr>
          <w:rFonts w:asciiTheme="minorHAnsi" w:hAnsiTheme="minorHAnsi" w:cstheme="minorHAnsi"/>
          <w:sz w:val="24"/>
          <w:szCs w:val="24"/>
        </w:rPr>
        <w:t>Behovet for bred finansiering ble først erkjent i Monterrey i 2002, og fulgt opp i Doha-erklæringen i 2008. Arbei</w:t>
      </w:r>
      <w:r w:rsidR="00B53244" w:rsidRPr="001F3F0F">
        <w:rPr>
          <w:rFonts w:asciiTheme="minorHAnsi" w:hAnsiTheme="minorHAnsi" w:cstheme="minorHAnsi"/>
          <w:sz w:val="24"/>
          <w:szCs w:val="24"/>
        </w:rPr>
        <w:t xml:space="preserve">det med de nye </w:t>
      </w:r>
      <w:proofErr w:type="spellStart"/>
      <w:r w:rsidR="00B53244" w:rsidRPr="001F3F0F">
        <w:rPr>
          <w:rFonts w:asciiTheme="minorHAnsi" w:hAnsiTheme="minorHAnsi" w:cstheme="minorHAnsi"/>
          <w:sz w:val="24"/>
          <w:szCs w:val="24"/>
        </w:rPr>
        <w:t>bærekraftsmålene</w:t>
      </w:r>
      <w:proofErr w:type="spellEnd"/>
      <w:r w:rsidR="00B53244" w:rsidRPr="001F3F0F">
        <w:rPr>
          <w:rFonts w:asciiTheme="minorHAnsi" w:hAnsiTheme="minorHAnsi" w:cstheme="minorHAnsi"/>
          <w:sz w:val="24"/>
          <w:szCs w:val="24"/>
        </w:rPr>
        <w:t xml:space="preserve"> (post 2015)</w:t>
      </w:r>
      <w:r w:rsidRPr="001F3F0F">
        <w:rPr>
          <w:rFonts w:asciiTheme="minorHAnsi" w:hAnsiTheme="minorHAnsi" w:cstheme="minorHAnsi"/>
          <w:sz w:val="24"/>
          <w:szCs w:val="24"/>
        </w:rPr>
        <w:t>, har gitt denne prosessen ny aktualitet.</w:t>
      </w:r>
      <w:r w:rsidRPr="001F3F0F">
        <w:rPr>
          <w:rFonts w:asciiTheme="minorHAnsi" w:hAnsiTheme="minorHAnsi" w:cstheme="minorHAnsi"/>
          <w:sz w:val="24"/>
          <w:szCs w:val="24"/>
        </w:rPr>
        <w:br/>
      </w:r>
    </w:p>
    <w:p w:rsidR="00BD0970" w:rsidRPr="001F3F0F" w:rsidRDefault="00BD0970" w:rsidP="00BD0970">
      <w:pPr>
        <w:pStyle w:val="Listeavsnitt"/>
        <w:numPr>
          <w:ilvl w:val="0"/>
          <w:numId w:val="12"/>
        </w:numPr>
        <w:rPr>
          <w:rFonts w:asciiTheme="minorHAnsi" w:hAnsiTheme="minorHAnsi" w:cstheme="minorHAnsi"/>
          <w:sz w:val="24"/>
          <w:szCs w:val="24"/>
        </w:rPr>
      </w:pPr>
      <w:r w:rsidRPr="001F3F0F">
        <w:rPr>
          <w:rFonts w:asciiTheme="minorHAnsi" w:hAnsiTheme="minorHAnsi" w:cstheme="minorHAnsi"/>
          <w:sz w:val="24"/>
          <w:szCs w:val="24"/>
        </w:rPr>
        <w:t>Det har blitt mer legitimt for privat nær</w:t>
      </w:r>
      <w:r w:rsidR="00E75B7D" w:rsidRPr="001F3F0F">
        <w:rPr>
          <w:rFonts w:asciiTheme="minorHAnsi" w:hAnsiTheme="minorHAnsi" w:cstheme="minorHAnsi"/>
          <w:sz w:val="24"/>
          <w:szCs w:val="24"/>
        </w:rPr>
        <w:t>ingsliv å søke profitt i</w:t>
      </w:r>
      <w:r w:rsidRPr="001F3F0F">
        <w:rPr>
          <w:rFonts w:asciiTheme="minorHAnsi" w:hAnsiTheme="minorHAnsi" w:cstheme="minorHAnsi"/>
          <w:sz w:val="24"/>
          <w:szCs w:val="24"/>
        </w:rPr>
        <w:t xml:space="preserve"> utviklingsland – god avkastnings trenger ikke stå i motsetning til at virksomheten også har positiv effekt for utvikling: økonomisk, sosialt og miljømessig. «</w:t>
      </w:r>
      <w:proofErr w:type="spellStart"/>
      <w:r w:rsidRPr="001F3F0F">
        <w:rPr>
          <w:rFonts w:asciiTheme="minorHAnsi" w:hAnsiTheme="minorHAnsi" w:cstheme="minorHAnsi"/>
          <w:sz w:val="24"/>
          <w:szCs w:val="24"/>
        </w:rPr>
        <w:t>Doing</w:t>
      </w:r>
      <w:proofErr w:type="spellEnd"/>
      <w:r w:rsidRPr="001F3F0F">
        <w:rPr>
          <w:rFonts w:asciiTheme="minorHAnsi" w:hAnsiTheme="minorHAnsi" w:cstheme="minorHAnsi"/>
          <w:sz w:val="24"/>
          <w:szCs w:val="24"/>
        </w:rPr>
        <w:t xml:space="preserve"> </w:t>
      </w:r>
      <w:proofErr w:type="spellStart"/>
      <w:r w:rsidRPr="001F3F0F">
        <w:rPr>
          <w:rFonts w:asciiTheme="minorHAnsi" w:hAnsiTheme="minorHAnsi" w:cstheme="minorHAnsi"/>
          <w:sz w:val="24"/>
          <w:szCs w:val="24"/>
        </w:rPr>
        <w:t>well</w:t>
      </w:r>
      <w:proofErr w:type="spellEnd"/>
      <w:r w:rsidRPr="001F3F0F">
        <w:rPr>
          <w:rFonts w:asciiTheme="minorHAnsi" w:hAnsiTheme="minorHAnsi" w:cstheme="minorHAnsi"/>
          <w:sz w:val="24"/>
          <w:szCs w:val="24"/>
        </w:rPr>
        <w:t xml:space="preserve"> by </w:t>
      </w:r>
      <w:proofErr w:type="spellStart"/>
      <w:r w:rsidRPr="001F3F0F">
        <w:rPr>
          <w:rFonts w:asciiTheme="minorHAnsi" w:hAnsiTheme="minorHAnsi" w:cstheme="minorHAnsi"/>
          <w:sz w:val="24"/>
          <w:szCs w:val="24"/>
        </w:rPr>
        <w:t>doing</w:t>
      </w:r>
      <w:proofErr w:type="spellEnd"/>
      <w:r w:rsidRPr="001F3F0F">
        <w:rPr>
          <w:rFonts w:asciiTheme="minorHAnsi" w:hAnsiTheme="minorHAnsi" w:cstheme="minorHAnsi"/>
          <w:sz w:val="24"/>
          <w:szCs w:val="24"/>
        </w:rPr>
        <w:t xml:space="preserve"> </w:t>
      </w:r>
      <w:proofErr w:type="spellStart"/>
      <w:r w:rsidRPr="001F3F0F">
        <w:rPr>
          <w:rFonts w:asciiTheme="minorHAnsi" w:hAnsiTheme="minorHAnsi" w:cstheme="minorHAnsi"/>
          <w:sz w:val="24"/>
          <w:szCs w:val="24"/>
        </w:rPr>
        <w:t>good</w:t>
      </w:r>
      <w:proofErr w:type="spellEnd"/>
      <w:r w:rsidRPr="001F3F0F">
        <w:rPr>
          <w:rFonts w:asciiTheme="minorHAnsi" w:hAnsiTheme="minorHAnsi" w:cstheme="minorHAnsi"/>
          <w:sz w:val="24"/>
          <w:szCs w:val="24"/>
        </w:rPr>
        <w:t>.»</w:t>
      </w:r>
    </w:p>
    <w:p w:rsidR="00BD0970" w:rsidRPr="001F3F0F" w:rsidRDefault="00BD0970" w:rsidP="00BD0970">
      <w:pPr>
        <w:pStyle w:val="Listeavsnitt"/>
        <w:rPr>
          <w:rFonts w:asciiTheme="minorHAnsi" w:hAnsiTheme="minorHAnsi" w:cstheme="minorHAnsi"/>
          <w:sz w:val="24"/>
          <w:szCs w:val="24"/>
        </w:rPr>
      </w:pPr>
    </w:p>
    <w:p w:rsidR="00BD0970" w:rsidRPr="001F3F0F" w:rsidRDefault="00E75B7D" w:rsidP="00BD0970">
      <w:pPr>
        <w:pStyle w:val="Listeavsnitt"/>
        <w:numPr>
          <w:ilvl w:val="0"/>
          <w:numId w:val="12"/>
        </w:numPr>
        <w:rPr>
          <w:rFonts w:asciiTheme="minorHAnsi" w:hAnsiTheme="minorHAnsi" w:cstheme="minorHAnsi"/>
          <w:sz w:val="24"/>
          <w:szCs w:val="24"/>
        </w:rPr>
      </w:pPr>
      <w:r w:rsidRPr="001F3F0F">
        <w:rPr>
          <w:rFonts w:asciiTheme="minorHAnsi" w:hAnsiTheme="minorHAnsi" w:cstheme="minorHAnsi"/>
          <w:sz w:val="24"/>
          <w:szCs w:val="24"/>
        </w:rPr>
        <w:t>D</w:t>
      </w:r>
      <w:r w:rsidR="00BD0970" w:rsidRPr="001F3F0F">
        <w:rPr>
          <w:rFonts w:asciiTheme="minorHAnsi" w:hAnsiTheme="minorHAnsi" w:cstheme="minorHAnsi"/>
          <w:sz w:val="24"/>
          <w:szCs w:val="24"/>
        </w:rPr>
        <w:t xml:space="preserve">et </w:t>
      </w:r>
      <w:r w:rsidR="00E85582">
        <w:rPr>
          <w:rFonts w:asciiTheme="minorHAnsi" w:hAnsiTheme="minorHAnsi" w:cstheme="minorHAnsi"/>
          <w:sz w:val="24"/>
          <w:szCs w:val="24"/>
        </w:rPr>
        <w:t xml:space="preserve">er </w:t>
      </w:r>
      <w:r w:rsidR="00BD0970" w:rsidRPr="001F3F0F">
        <w:rPr>
          <w:rFonts w:asciiTheme="minorHAnsi" w:hAnsiTheme="minorHAnsi" w:cstheme="minorHAnsi"/>
          <w:sz w:val="24"/>
          <w:szCs w:val="24"/>
        </w:rPr>
        <w:t xml:space="preserve">selvfølgelig ikke privat næringslivs oppgave </w:t>
      </w:r>
      <w:r w:rsidR="00B53244" w:rsidRPr="001F3F0F">
        <w:rPr>
          <w:rFonts w:asciiTheme="minorHAnsi" w:hAnsiTheme="minorHAnsi" w:cstheme="minorHAnsi"/>
          <w:sz w:val="24"/>
          <w:szCs w:val="24"/>
        </w:rPr>
        <w:t xml:space="preserve">alene </w:t>
      </w:r>
      <w:r w:rsidR="00BD0970" w:rsidRPr="001F3F0F">
        <w:rPr>
          <w:rFonts w:asciiTheme="minorHAnsi" w:hAnsiTheme="minorHAnsi" w:cstheme="minorHAnsi"/>
          <w:sz w:val="24"/>
          <w:szCs w:val="24"/>
        </w:rPr>
        <w:t>å sikre bærekraftig utvikling i fattige land. Men når de går inn</w:t>
      </w:r>
      <w:r w:rsidR="00E85582">
        <w:rPr>
          <w:rFonts w:asciiTheme="minorHAnsi" w:hAnsiTheme="minorHAnsi" w:cstheme="minorHAnsi"/>
          <w:sz w:val="24"/>
          <w:szCs w:val="24"/>
        </w:rPr>
        <w:t xml:space="preserve"> i et utviklingsland</w:t>
      </w:r>
      <w:r w:rsidR="00BD0970" w:rsidRPr="001F3F0F">
        <w:rPr>
          <w:rFonts w:asciiTheme="minorHAnsi" w:hAnsiTheme="minorHAnsi" w:cstheme="minorHAnsi"/>
          <w:sz w:val="24"/>
          <w:szCs w:val="24"/>
        </w:rPr>
        <w:t xml:space="preserve">, er det viktig at gjør det på en ansvarlig måte. Det vil alle tjene på i lengden. </w:t>
      </w:r>
    </w:p>
    <w:p w:rsidR="00BD0970" w:rsidRPr="001F3F0F" w:rsidRDefault="00BD0970" w:rsidP="00BD0970">
      <w:pPr>
        <w:pStyle w:val="Listeavsnitt"/>
        <w:rPr>
          <w:rFonts w:asciiTheme="minorHAnsi" w:hAnsiTheme="minorHAnsi" w:cstheme="minorHAnsi"/>
          <w:sz w:val="24"/>
          <w:szCs w:val="24"/>
        </w:rPr>
      </w:pPr>
    </w:p>
    <w:p w:rsidR="00AF4472" w:rsidRPr="001F3F0F" w:rsidRDefault="00B53244" w:rsidP="00AF4472">
      <w:pPr>
        <w:pStyle w:val="Listeavsnitt"/>
        <w:numPr>
          <w:ilvl w:val="0"/>
          <w:numId w:val="12"/>
        </w:numPr>
        <w:rPr>
          <w:rFonts w:asciiTheme="minorHAnsi" w:hAnsiTheme="minorHAnsi" w:cstheme="minorHAnsi"/>
          <w:sz w:val="24"/>
          <w:szCs w:val="24"/>
        </w:rPr>
      </w:pPr>
      <w:r w:rsidRPr="001F3F0F">
        <w:rPr>
          <w:rFonts w:asciiTheme="minorHAnsi" w:hAnsiTheme="minorHAnsi" w:cstheme="minorHAnsi"/>
          <w:sz w:val="24"/>
          <w:szCs w:val="24"/>
        </w:rPr>
        <w:t xml:space="preserve">Å opptre ansvarlig betyr </w:t>
      </w:r>
      <w:r w:rsidR="00260CEC" w:rsidRPr="001F3F0F">
        <w:rPr>
          <w:rFonts w:asciiTheme="minorHAnsi" w:hAnsiTheme="minorHAnsi" w:cstheme="minorHAnsi"/>
          <w:sz w:val="24"/>
          <w:szCs w:val="24"/>
        </w:rPr>
        <w:t>åpenhet</w:t>
      </w:r>
      <w:r w:rsidRPr="001F3F0F">
        <w:rPr>
          <w:rFonts w:asciiTheme="minorHAnsi" w:hAnsiTheme="minorHAnsi" w:cstheme="minorHAnsi"/>
          <w:sz w:val="24"/>
          <w:szCs w:val="24"/>
        </w:rPr>
        <w:t>, både om økonomiske forhold (skatt, inntekter)</w:t>
      </w:r>
      <w:r w:rsidR="00BD0970" w:rsidRPr="001F3F0F">
        <w:rPr>
          <w:rFonts w:asciiTheme="minorHAnsi" w:hAnsiTheme="minorHAnsi" w:cstheme="minorHAnsi"/>
          <w:sz w:val="24"/>
          <w:szCs w:val="24"/>
        </w:rPr>
        <w:t xml:space="preserve"> og gjennom rapportering om forhold </w:t>
      </w:r>
      <w:r w:rsidRPr="001F3F0F">
        <w:rPr>
          <w:rFonts w:asciiTheme="minorHAnsi" w:hAnsiTheme="minorHAnsi" w:cstheme="minorHAnsi"/>
          <w:sz w:val="24"/>
          <w:szCs w:val="24"/>
        </w:rPr>
        <w:t>knyttet til</w:t>
      </w:r>
      <w:r w:rsidR="00BD0970" w:rsidRPr="001F3F0F">
        <w:rPr>
          <w:rFonts w:asciiTheme="minorHAnsi" w:hAnsiTheme="minorHAnsi" w:cstheme="minorHAnsi"/>
          <w:sz w:val="24"/>
          <w:szCs w:val="24"/>
        </w:rPr>
        <w:t xml:space="preserve"> miljømessige og sosiale konsekvenser av </w:t>
      </w:r>
      <w:r w:rsidRPr="001F3F0F">
        <w:rPr>
          <w:rFonts w:asciiTheme="minorHAnsi" w:hAnsiTheme="minorHAnsi" w:cstheme="minorHAnsi"/>
          <w:sz w:val="24"/>
          <w:szCs w:val="24"/>
        </w:rPr>
        <w:t>egen virksomhet</w:t>
      </w:r>
      <w:r w:rsidR="00BD0970" w:rsidRPr="001F3F0F">
        <w:rPr>
          <w:rFonts w:asciiTheme="minorHAnsi" w:hAnsiTheme="minorHAnsi" w:cstheme="minorHAnsi"/>
          <w:sz w:val="24"/>
          <w:szCs w:val="24"/>
        </w:rPr>
        <w:t xml:space="preserve">. </w:t>
      </w:r>
      <w:r w:rsidR="00260CEC" w:rsidRPr="001F3F0F">
        <w:rPr>
          <w:rFonts w:asciiTheme="minorHAnsi" w:hAnsiTheme="minorHAnsi" w:cstheme="minorHAnsi"/>
          <w:sz w:val="24"/>
          <w:szCs w:val="24"/>
        </w:rPr>
        <w:t>Vi opplever i stor grad at norske selskaper er opptatt av dette.</w:t>
      </w:r>
      <w:r w:rsidR="008C44AA" w:rsidRPr="001F3F0F">
        <w:rPr>
          <w:rFonts w:asciiTheme="minorHAnsi" w:hAnsiTheme="minorHAnsi" w:cstheme="minorHAnsi"/>
          <w:sz w:val="24"/>
          <w:szCs w:val="24"/>
        </w:rPr>
        <w:br/>
      </w:r>
    </w:p>
    <w:p w:rsidR="00AF4472" w:rsidRPr="001F3F0F" w:rsidRDefault="00AF4472" w:rsidP="00AF4472">
      <w:pPr>
        <w:pStyle w:val="Listeavsnitt"/>
        <w:numPr>
          <w:ilvl w:val="0"/>
          <w:numId w:val="12"/>
        </w:numPr>
        <w:rPr>
          <w:rFonts w:asciiTheme="minorHAnsi" w:hAnsiTheme="minorHAnsi" w:cstheme="minorHAnsi"/>
          <w:sz w:val="24"/>
          <w:szCs w:val="24"/>
        </w:rPr>
      </w:pPr>
      <w:proofErr w:type="spellStart"/>
      <w:r w:rsidRPr="001F3F0F">
        <w:rPr>
          <w:rFonts w:asciiTheme="minorHAnsi" w:hAnsiTheme="minorHAnsi" w:cstheme="minorHAnsi"/>
          <w:sz w:val="24"/>
          <w:szCs w:val="24"/>
        </w:rPr>
        <w:t>FfD</w:t>
      </w:r>
      <w:proofErr w:type="spellEnd"/>
      <w:r w:rsidRPr="001F3F0F">
        <w:rPr>
          <w:rFonts w:asciiTheme="minorHAnsi" w:hAnsiTheme="minorHAnsi" w:cstheme="minorHAnsi"/>
          <w:sz w:val="24"/>
          <w:szCs w:val="24"/>
        </w:rPr>
        <w:t>-prosessen</w:t>
      </w:r>
      <w:r w:rsidR="00C421D1" w:rsidRPr="001F3F0F">
        <w:rPr>
          <w:rFonts w:asciiTheme="minorHAnsi" w:hAnsiTheme="minorHAnsi" w:cstheme="minorHAnsi"/>
          <w:sz w:val="24"/>
          <w:szCs w:val="24"/>
        </w:rPr>
        <w:t xml:space="preserve"> søker</w:t>
      </w:r>
      <w:r w:rsidR="00260CEC" w:rsidRPr="001F3F0F">
        <w:rPr>
          <w:rFonts w:asciiTheme="minorHAnsi" w:hAnsiTheme="minorHAnsi" w:cstheme="minorHAnsi"/>
          <w:sz w:val="24"/>
          <w:szCs w:val="24"/>
        </w:rPr>
        <w:t xml:space="preserve"> </w:t>
      </w:r>
      <w:r w:rsidRPr="001F3F0F">
        <w:rPr>
          <w:rFonts w:asciiTheme="minorHAnsi" w:hAnsiTheme="minorHAnsi" w:cstheme="minorHAnsi"/>
          <w:sz w:val="24"/>
          <w:szCs w:val="24"/>
        </w:rPr>
        <w:t>å styrke utviklingslands evne til selv å generere inntekter til å finansiere egen utvikling. Trygge og forutsigbare rammebetingelser for privat næringsvirksomhet er en viktig forutsetning for</w:t>
      </w:r>
      <w:r w:rsidR="00E75B7D" w:rsidRPr="001F3F0F">
        <w:rPr>
          <w:rFonts w:asciiTheme="minorHAnsi" w:hAnsiTheme="minorHAnsi" w:cstheme="minorHAnsi"/>
          <w:sz w:val="24"/>
          <w:szCs w:val="24"/>
        </w:rPr>
        <w:t xml:space="preserve"> dette</w:t>
      </w:r>
      <w:r w:rsidRPr="001F3F0F">
        <w:rPr>
          <w:rFonts w:asciiTheme="minorHAnsi" w:hAnsiTheme="minorHAnsi" w:cstheme="minorHAnsi"/>
          <w:sz w:val="24"/>
          <w:szCs w:val="24"/>
        </w:rPr>
        <w:t xml:space="preserve">. </w:t>
      </w:r>
    </w:p>
    <w:p w:rsidR="00AF4472" w:rsidRPr="001F3F0F" w:rsidRDefault="00AF4472" w:rsidP="00AF4472">
      <w:pPr>
        <w:pStyle w:val="Listeavsnitt"/>
        <w:rPr>
          <w:rFonts w:asciiTheme="minorHAnsi" w:hAnsiTheme="minorHAnsi" w:cstheme="minorHAnsi"/>
          <w:sz w:val="24"/>
          <w:szCs w:val="24"/>
        </w:rPr>
      </w:pPr>
    </w:p>
    <w:p w:rsidR="00AF4472" w:rsidRPr="001F3F0F" w:rsidRDefault="00AF4472" w:rsidP="00AF4472">
      <w:pPr>
        <w:pStyle w:val="Listeavsnitt"/>
        <w:numPr>
          <w:ilvl w:val="0"/>
          <w:numId w:val="12"/>
        </w:numPr>
        <w:rPr>
          <w:rFonts w:asciiTheme="minorHAnsi" w:hAnsiTheme="minorHAnsi" w:cstheme="minorHAnsi"/>
          <w:sz w:val="24"/>
          <w:szCs w:val="24"/>
        </w:rPr>
      </w:pPr>
      <w:r w:rsidRPr="001F3F0F">
        <w:rPr>
          <w:rFonts w:asciiTheme="minorHAnsi" w:hAnsiTheme="minorHAnsi" w:cstheme="minorHAnsi"/>
          <w:sz w:val="24"/>
          <w:szCs w:val="24"/>
        </w:rPr>
        <w:t>Viktig for næringslivet å vite hva man har å forholde seg til. Og viktig med like</w:t>
      </w:r>
      <w:r w:rsidR="00260CEC" w:rsidRPr="001F3F0F">
        <w:rPr>
          <w:rFonts w:asciiTheme="minorHAnsi" w:hAnsiTheme="minorHAnsi" w:cstheme="minorHAnsi"/>
          <w:sz w:val="24"/>
          <w:szCs w:val="24"/>
        </w:rPr>
        <w:t>(re)</w:t>
      </w:r>
      <w:r w:rsidRPr="001F3F0F">
        <w:rPr>
          <w:rFonts w:asciiTheme="minorHAnsi" w:hAnsiTheme="minorHAnsi" w:cstheme="minorHAnsi"/>
          <w:sz w:val="24"/>
          <w:szCs w:val="24"/>
        </w:rPr>
        <w:t xml:space="preserve"> ramme</w:t>
      </w:r>
      <w:r w:rsidR="00260CEC" w:rsidRPr="001F3F0F">
        <w:rPr>
          <w:rFonts w:asciiTheme="minorHAnsi" w:hAnsiTheme="minorHAnsi" w:cstheme="minorHAnsi"/>
          <w:sz w:val="24"/>
          <w:szCs w:val="24"/>
        </w:rPr>
        <w:t>vilkår, slik at konkurransen blir mer rettferdig.</w:t>
      </w:r>
      <w:r w:rsidR="008C44AA" w:rsidRPr="001F3F0F">
        <w:rPr>
          <w:rFonts w:asciiTheme="minorHAnsi" w:hAnsiTheme="minorHAnsi" w:cstheme="minorHAnsi"/>
          <w:sz w:val="24"/>
          <w:szCs w:val="24"/>
        </w:rPr>
        <w:br/>
      </w:r>
    </w:p>
    <w:p w:rsidR="00F36E0D" w:rsidRPr="001F3F0F" w:rsidRDefault="00F36E0D" w:rsidP="00C6027C">
      <w:pPr>
        <w:pStyle w:val="Listeavsnitt"/>
        <w:numPr>
          <w:ilvl w:val="0"/>
          <w:numId w:val="13"/>
        </w:numPr>
        <w:contextualSpacing/>
        <w:rPr>
          <w:rFonts w:asciiTheme="minorHAnsi" w:hAnsiTheme="minorHAnsi" w:cstheme="minorHAnsi"/>
          <w:sz w:val="24"/>
          <w:szCs w:val="24"/>
        </w:rPr>
      </w:pPr>
      <w:r w:rsidRPr="001F3F0F">
        <w:rPr>
          <w:rFonts w:asciiTheme="minorHAnsi" w:hAnsiTheme="minorHAnsi" w:cstheme="minorHAnsi"/>
          <w:sz w:val="24"/>
          <w:szCs w:val="24"/>
        </w:rPr>
        <w:t>Li</w:t>
      </w:r>
      <w:r w:rsidR="00260CEC" w:rsidRPr="001F3F0F">
        <w:rPr>
          <w:rFonts w:asciiTheme="minorHAnsi" w:hAnsiTheme="minorHAnsi" w:cstheme="minorHAnsi"/>
          <w:sz w:val="24"/>
          <w:szCs w:val="24"/>
        </w:rPr>
        <w:t>kere rammevilkår bringer meg over</w:t>
      </w:r>
      <w:r w:rsidRPr="001F3F0F">
        <w:rPr>
          <w:rFonts w:asciiTheme="minorHAnsi" w:hAnsiTheme="minorHAnsi" w:cstheme="minorHAnsi"/>
          <w:sz w:val="24"/>
          <w:szCs w:val="24"/>
        </w:rPr>
        <w:t xml:space="preserve"> </w:t>
      </w:r>
      <w:r w:rsidR="00804722" w:rsidRPr="001F3F0F">
        <w:rPr>
          <w:rFonts w:asciiTheme="minorHAnsi" w:hAnsiTheme="minorHAnsi" w:cstheme="minorHAnsi"/>
          <w:sz w:val="24"/>
          <w:szCs w:val="24"/>
        </w:rPr>
        <w:t xml:space="preserve">på </w:t>
      </w:r>
      <w:r w:rsidRPr="001F3F0F">
        <w:rPr>
          <w:rFonts w:asciiTheme="minorHAnsi" w:hAnsiTheme="minorHAnsi" w:cstheme="minorHAnsi"/>
          <w:sz w:val="24"/>
          <w:szCs w:val="24"/>
        </w:rPr>
        <w:t xml:space="preserve">regjeringens </w:t>
      </w:r>
      <w:r w:rsidR="00260CEC" w:rsidRPr="001F3F0F">
        <w:rPr>
          <w:rFonts w:asciiTheme="minorHAnsi" w:hAnsiTheme="minorHAnsi" w:cstheme="minorHAnsi"/>
          <w:sz w:val="24"/>
          <w:szCs w:val="24"/>
        </w:rPr>
        <w:t xml:space="preserve">arbeid med </w:t>
      </w:r>
      <w:r w:rsidRPr="001F3F0F">
        <w:rPr>
          <w:rFonts w:asciiTheme="minorHAnsi" w:hAnsiTheme="minorHAnsi" w:cstheme="minorHAnsi"/>
          <w:sz w:val="24"/>
          <w:szCs w:val="24"/>
        </w:rPr>
        <w:t>næringslivets samfunnsansvar (CSR). La meg først</w:t>
      </w:r>
      <w:r w:rsidR="006D5DB4" w:rsidRPr="001F3F0F">
        <w:rPr>
          <w:rFonts w:asciiTheme="minorHAnsi" w:hAnsiTheme="minorHAnsi" w:cstheme="minorHAnsi"/>
          <w:sz w:val="24"/>
          <w:szCs w:val="24"/>
        </w:rPr>
        <w:t xml:space="preserve"> si litt generelt om regjerings arbeid, og litt om den kommende handlingsplanen.</w:t>
      </w:r>
      <w:r w:rsidR="00260CEC" w:rsidRPr="001F3F0F">
        <w:rPr>
          <w:rFonts w:asciiTheme="minorHAnsi" w:hAnsiTheme="minorHAnsi" w:cstheme="minorHAnsi"/>
          <w:sz w:val="24"/>
          <w:szCs w:val="24"/>
        </w:rPr>
        <w:br/>
      </w:r>
    </w:p>
    <w:p w:rsidR="00C6027C" w:rsidRPr="001F3F0F" w:rsidRDefault="009F1AF4" w:rsidP="00D461DF">
      <w:pPr>
        <w:pStyle w:val="Listeavsnitt"/>
        <w:numPr>
          <w:ilvl w:val="0"/>
          <w:numId w:val="13"/>
        </w:numPr>
        <w:contextualSpacing/>
        <w:rPr>
          <w:rFonts w:asciiTheme="minorHAnsi" w:hAnsiTheme="minorHAnsi" w:cstheme="minorHAnsi"/>
          <w:sz w:val="24"/>
          <w:szCs w:val="24"/>
        </w:rPr>
      </w:pPr>
      <w:r w:rsidRPr="001F3F0F">
        <w:rPr>
          <w:rFonts w:asciiTheme="minorHAnsi" w:hAnsiTheme="minorHAnsi" w:cstheme="minorHAnsi"/>
          <w:sz w:val="24"/>
          <w:szCs w:val="24"/>
        </w:rPr>
        <w:t>9 av 10 arbeidsplasser i utviklingsland skapes i privat sektor.</w:t>
      </w:r>
      <w:r w:rsidR="00C6027C" w:rsidRPr="001F3F0F">
        <w:rPr>
          <w:rFonts w:asciiTheme="minorHAnsi" w:hAnsiTheme="minorHAnsi" w:cstheme="minorHAnsi"/>
          <w:sz w:val="24"/>
          <w:szCs w:val="24"/>
        </w:rPr>
        <w:t xml:space="preserve"> Norske bedrifter er på full fart inn i markeder med store utfordringer når det gjelder å respektere menneskerettigheter og ivareta miljøet.</w:t>
      </w:r>
      <w:r w:rsidRPr="001F3F0F">
        <w:rPr>
          <w:rFonts w:asciiTheme="minorHAnsi" w:hAnsiTheme="minorHAnsi" w:cstheme="minorHAnsi"/>
          <w:sz w:val="24"/>
          <w:szCs w:val="24"/>
        </w:rPr>
        <w:t xml:space="preserve"> Regjeringen ser næringsfremme, næringsutvikling og CSR i sammenheng. </w:t>
      </w:r>
      <w:r w:rsidR="00D461DF" w:rsidRPr="001F3F0F">
        <w:rPr>
          <w:rFonts w:asciiTheme="minorHAnsi" w:hAnsiTheme="minorHAnsi" w:cstheme="minorHAnsi"/>
          <w:sz w:val="24"/>
          <w:szCs w:val="24"/>
        </w:rPr>
        <w:br/>
      </w:r>
    </w:p>
    <w:p w:rsidR="009F1AF4" w:rsidRPr="001F3F0F" w:rsidRDefault="00C6027C" w:rsidP="00C6027C">
      <w:pPr>
        <w:pStyle w:val="Listeavsnitt"/>
        <w:numPr>
          <w:ilvl w:val="0"/>
          <w:numId w:val="13"/>
        </w:numPr>
        <w:contextualSpacing/>
        <w:rPr>
          <w:rFonts w:asciiTheme="minorHAnsi" w:hAnsiTheme="minorHAnsi" w:cstheme="minorHAnsi"/>
          <w:sz w:val="24"/>
          <w:szCs w:val="24"/>
        </w:rPr>
      </w:pPr>
      <w:r w:rsidRPr="001F3F0F">
        <w:rPr>
          <w:rFonts w:asciiTheme="minorHAnsi" w:hAnsiTheme="minorHAnsi" w:cstheme="minorHAnsi"/>
          <w:sz w:val="24"/>
          <w:szCs w:val="24"/>
        </w:rPr>
        <w:lastRenderedPageBreak/>
        <w:t>Igjen er dere tett på prosessen og jeg ser at rapporten om samstemthet i utviklingspolitikken («</w:t>
      </w:r>
      <w:r w:rsidRPr="001F3F0F">
        <w:rPr>
          <w:rFonts w:asciiTheme="minorHAnsi" w:hAnsiTheme="minorHAnsi" w:cstheme="minorHAnsi"/>
          <w:i/>
          <w:iCs/>
          <w:sz w:val="24"/>
          <w:szCs w:val="24"/>
        </w:rPr>
        <w:t xml:space="preserve">Development </w:t>
      </w:r>
      <w:proofErr w:type="spellStart"/>
      <w:r w:rsidRPr="001F3F0F">
        <w:rPr>
          <w:rFonts w:asciiTheme="minorHAnsi" w:hAnsiTheme="minorHAnsi" w:cstheme="minorHAnsi"/>
          <w:i/>
          <w:iCs/>
          <w:sz w:val="24"/>
          <w:szCs w:val="24"/>
        </w:rPr>
        <w:t>beyond</w:t>
      </w:r>
      <w:proofErr w:type="spellEnd"/>
      <w:r w:rsidRPr="001F3F0F">
        <w:rPr>
          <w:rFonts w:asciiTheme="minorHAnsi" w:hAnsiTheme="minorHAnsi" w:cstheme="minorHAnsi"/>
          <w:i/>
          <w:iCs/>
          <w:sz w:val="24"/>
          <w:szCs w:val="24"/>
        </w:rPr>
        <w:t xml:space="preserve"> </w:t>
      </w:r>
      <w:proofErr w:type="spellStart"/>
      <w:r w:rsidRPr="001F3F0F">
        <w:rPr>
          <w:rFonts w:asciiTheme="minorHAnsi" w:hAnsiTheme="minorHAnsi" w:cstheme="minorHAnsi"/>
          <w:i/>
          <w:iCs/>
          <w:sz w:val="24"/>
          <w:szCs w:val="24"/>
        </w:rPr>
        <w:t>aid</w:t>
      </w:r>
      <w:proofErr w:type="spellEnd"/>
      <w:r w:rsidRPr="001F3F0F">
        <w:rPr>
          <w:rFonts w:asciiTheme="minorHAnsi" w:hAnsiTheme="minorHAnsi" w:cstheme="minorHAnsi"/>
          <w:i/>
          <w:iCs/>
          <w:sz w:val="24"/>
          <w:szCs w:val="24"/>
        </w:rPr>
        <w:t xml:space="preserve">» </w:t>
      </w:r>
      <w:proofErr w:type="spellStart"/>
      <w:r w:rsidRPr="001F3F0F">
        <w:rPr>
          <w:rFonts w:asciiTheme="minorHAnsi" w:hAnsiTheme="minorHAnsi" w:cstheme="minorHAnsi"/>
          <w:sz w:val="24"/>
          <w:szCs w:val="24"/>
        </w:rPr>
        <w:t>Fridtfjof</w:t>
      </w:r>
      <w:proofErr w:type="spellEnd"/>
      <w:r w:rsidRPr="001F3F0F">
        <w:rPr>
          <w:rFonts w:asciiTheme="minorHAnsi" w:hAnsiTheme="minorHAnsi" w:cstheme="minorHAnsi"/>
          <w:sz w:val="24"/>
          <w:szCs w:val="24"/>
        </w:rPr>
        <w:t xml:space="preserve"> Nansen Institutt/Leiv Lunde for </w:t>
      </w:r>
      <w:proofErr w:type="spellStart"/>
      <w:r w:rsidRPr="001F3F0F">
        <w:rPr>
          <w:rFonts w:asciiTheme="minorHAnsi" w:hAnsiTheme="minorHAnsi" w:cstheme="minorHAnsi"/>
          <w:sz w:val="24"/>
          <w:szCs w:val="24"/>
        </w:rPr>
        <w:t>ForUM</w:t>
      </w:r>
      <w:proofErr w:type="spellEnd"/>
      <w:r w:rsidRPr="001F3F0F">
        <w:rPr>
          <w:rFonts w:asciiTheme="minorHAnsi" w:hAnsiTheme="minorHAnsi" w:cstheme="minorHAnsi"/>
          <w:sz w:val="24"/>
          <w:szCs w:val="24"/>
        </w:rPr>
        <w:t>) som nettopp kom inneholder interessante innspill det er verdt å se nærmere på.</w:t>
      </w:r>
    </w:p>
    <w:p w:rsidR="00C6027C" w:rsidRPr="001F3F0F" w:rsidRDefault="00C6027C" w:rsidP="00C6027C">
      <w:pPr>
        <w:pStyle w:val="Listeavsnitt"/>
        <w:contextualSpacing/>
        <w:rPr>
          <w:rFonts w:asciiTheme="minorHAnsi" w:hAnsiTheme="minorHAnsi" w:cstheme="minorHAnsi"/>
          <w:sz w:val="24"/>
          <w:szCs w:val="24"/>
        </w:rPr>
      </w:pPr>
    </w:p>
    <w:p w:rsidR="00260CEC" w:rsidRPr="001F3F0F" w:rsidRDefault="00260CEC" w:rsidP="009F1AF4">
      <w:pPr>
        <w:pStyle w:val="Listeavsnitt"/>
        <w:numPr>
          <w:ilvl w:val="0"/>
          <w:numId w:val="13"/>
        </w:numPr>
        <w:contextualSpacing/>
        <w:rPr>
          <w:rFonts w:asciiTheme="minorHAnsi" w:hAnsiTheme="minorHAnsi" w:cstheme="minorHAnsi"/>
          <w:sz w:val="24"/>
          <w:szCs w:val="24"/>
        </w:rPr>
      </w:pPr>
      <w:r w:rsidRPr="001F3F0F">
        <w:rPr>
          <w:rFonts w:asciiTheme="minorHAnsi" w:hAnsiTheme="minorHAnsi" w:cstheme="minorHAnsi"/>
          <w:sz w:val="24"/>
          <w:szCs w:val="24"/>
        </w:rPr>
        <w:t xml:space="preserve">Næringslivet spiller en nøkkelrolle i å håndtere globale utfordringer. Fattigdom, manglende tilgang på utdanning og jobb fører til sosial uro. Klimaendringene er ikke lenger noe vi venter på, de er her allerede. Korrupsjon undergraver reell konkurranse og demokratiske institusjoner. </w:t>
      </w:r>
    </w:p>
    <w:p w:rsidR="00260CEC" w:rsidRPr="001F3F0F" w:rsidRDefault="00260CEC" w:rsidP="00260CEC">
      <w:pPr>
        <w:pStyle w:val="Listeavsnitt"/>
        <w:contextualSpacing/>
        <w:rPr>
          <w:rFonts w:asciiTheme="minorHAnsi" w:hAnsiTheme="minorHAnsi" w:cstheme="minorHAnsi"/>
          <w:sz w:val="24"/>
          <w:szCs w:val="24"/>
        </w:rPr>
      </w:pPr>
    </w:p>
    <w:p w:rsidR="00260CEC" w:rsidRPr="001F3F0F" w:rsidRDefault="00260CEC" w:rsidP="00260CEC">
      <w:pPr>
        <w:pStyle w:val="Listeavsnitt"/>
        <w:numPr>
          <w:ilvl w:val="0"/>
          <w:numId w:val="13"/>
        </w:numPr>
        <w:contextualSpacing/>
        <w:rPr>
          <w:rFonts w:asciiTheme="minorHAnsi" w:hAnsiTheme="minorHAnsi" w:cstheme="minorHAnsi"/>
          <w:sz w:val="24"/>
          <w:szCs w:val="24"/>
        </w:rPr>
      </w:pPr>
      <w:r w:rsidRPr="001F3F0F">
        <w:rPr>
          <w:rFonts w:asciiTheme="minorHAnsi" w:hAnsiTheme="minorHAnsi" w:cstheme="minorHAnsi"/>
          <w:sz w:val="24"/>
          <w:szCs w:val="24"/>
        </w:rPr>
        <w:t xml:space="preserve">Alt dette utgjør naturligvis også risiko for selskaper, noe jeg i stor grad opplever at norsk næringsliv i krevende markeder ser – og jobber med å håndtere. </w:t>
      </w:r>
    </w:p>
    <w:p w:rsidR="001F10E7" w:rsidRPr="001F3F0F" w:rsidRDefault="001F10E7" w:rsidP="001F10E7">
      <w:pPr>
        <w:pStyle w:val="Listeavsnitt"/>
        <w:rPr>
          <w:rFonts w:asciiTheme="minorHAnsi" w:hAnsiTheme="minorHAnsi" w:cstheme="minorHAnsi"/>
          <w:sz w:val="24"/>
          <w:szCs w:val="24"/>
        </w:rPr>
      </w:pPr>
    </w:p>
    <w:p w:rsidR="00D12721" w:rsidRPr="001F3F0F" w:rsidRDefault="001F10E7" w:rsidP="00D12721">
      <w:pPr>
        <w:pStyle w:val="Listeavsnitt"/>
        <w:numPr>
          <w:ilvl w:val="0"/>
          <w:numId w:val="13"/>
        </w:numPr>
        <w:contextualSpacing/>
        <w:rPr>
          <w:rFonts w:asciiTheme="minorHAnsi" w:hAnsiTheme="minorHAnsi" w:cstheme="minorHAnsi"/>
          <w:sz w:val="24"/>
          <w:szCs w:val="24"/>
        </w:rPr>
      </w:pPr>
      <w:r w:rsidRPr="001F3F0F">
        <w:rPr>
          <w:rFonts w:asciiTheme="minorHAnsi" w:hAnsiTheme="minorHAnsi" w:cstheme="minorHAnsi"/>
          <w:sz w:val="24"/>
          <w:szCs w:val="24"/>
        </w:rPr>
        <w:t>Men vi må være åpne på at det vil oppstå vanskelige situasjoner, selskaper vil stå overfor dilemmaer. Det er viktig med åpenhet rundt utfordringer – og systematisk arbeid med å identifisere og håndtere risiko.</w:t>
      </w:r>
      <w:r w:rsidR="00D12721" w:rsidRPr="001F3F0F">
        <w:rPr>
          <w:rFonts w:asciiTheme="minorHAnsi" w:hAnsiTheme="minorHAnsi" w:cstheme="minorHAnsi"/>
          <w:sz w:val="24"/>
          <w:szCs w:val="24"/>
        </w:rPr>
        <w:t xml:space="preserve"> Mange selskaper er også svært proaktive.</w:t>
      </w:r>
    </w:p>
    <w:p w:rsidR="00D12721" w:rsidRPr="001F3F0F" w:rsidRDefault="00D12721" w:rsidP="00D12721">
      <w:pPr>
        <w:pStyle w:val="Listeavsnitt"/>
        <w:numPr>
          <w:ilvl w:val="0"/>
          <w:numId w:val="16"/>
        </w:numPr>
        <w:contextualSpacing/>
        <w:rPr>
          <w:rFonts w:asciiTheme="minorHAnsi" w:hAnsiTheme="minorHAnsi" w:cstheme="minorHAnsi"/>
          <w:sz w:val="24"/>
          <w:szCs w:val="24"/>
          <w:lang w:val="en-US"/>
        </w:rPr>
      </w:pPr>
      <w:proofErr w:type="spellStart"/>
      <w:r w:rsidRPr="001F3F0F">
        <w:rPr>
          <w:rFonts w:asciiTheme="minorHAnsi" w:hAnsiTheme="minorHAnsi" w:cstheme="minorHAnsi"/>
          <w:sz w:val="24"/>
          <w:szCs w:val="24"/>
          <w:lang w:val="en-US"/>
        </w:rPr>
        <w:t>Eks</w:t>
      </w:r>
      <w:proofErr w:type="spellEnd"/>
      <w:r w:rsidRPr="001F3F0F">
        <w:rPr>
          <w:rFonts w:asciiTheme="minorHAnsi" w:hAnsiTheme="minorHAnsi" w:cstheme="minorHAnsi"/>
          <w:sz w:val="24"/>
          <w:szCs w:val="24"/>
          <w:lang w:val="en-US"/>
        </w:rPr>
        <w:t xml:space="preserve">: Bama, </w:t>
      </w:r>
      <w:proofErr w:type="spellStart"/>
      <w:r w:rsidRPr="001F3F0F">
        <w:rPr>
          <w:rFonts w:asciiTheme="minorHAnsi" w:hAnsiTheme="minorHAnsi" w:cstheme="minorHAnsi"/>
          <w:sz w:val="24"/>
          <w:szCs w:val="24"/>
          <w:lang w:val="en-US"/>
        </w:rPr>
        <w:t>Guatemale</w:t>
      </w:r>
      <w:proofErr w:type="spellEnd"/>
      <w:r w:rsidRPr="001F3F0F">
        <w:rPr>
          <w:rFonts w:asciiTheme="minorHAnsi" w:hAnsiTheme="minorHAnsi" w:cstheme="minorHAnsi"/>
          <w:sz w:val="24"/>
          <w:szCs w:val="24"/>
          <w:lang w:val="en-US"/>
        </w:rPr>
        <w:t xml:space="preserve">/Costa Rica. </w:t>
      </w:r>
      <w:proofErr w:type="spellStart"/>
      <w:r w:rsidRPr="001F3F0F">
        <w:rPr>
          <w:rFonts w:asciiTheme="minorHAnsi" w:hAnsiTheme="minorHAnsi" w:cstheme="minorHAnsi"/>
          <w:sz w:val="24"/>
          <w:szCs w:val="24"/>
          <w:lang w:val="en-US"/>
        </w:rPr>
        <w:t>Trepartssamarbeid</w:t>
      </w:r>
      <w:proofErr w:type="spellEnd"/>
      <w:r w:rsidRPr="001F3F0F">
        <w:rPr>
          <w:rFonts w:asciiTheme="minorHAnsi" w:hAnsiTheme="minorHAnsi" w:cstheme="minorHAnsi"/>
          <w:sz w:val="24"/>
          <w:szCs w:val="24"/>
          <w:lang w:val="en-US"/>
        </w:rPr>
        <w:t>.</w:t>
      </w:r>
    </w:p>
    <w:p w:rsidR="00D12721" w:rsidRPr="001F3F0F" w:rsidRDefault="00D12721" w:rsidP="00D12721">
      <w:pPr>
        <w:pStyle w:val="Listeavsnitt"/>
        <w:rPr>
          <w:rFonts w:asciiTheme="minorHAnsi" w:hAnsiTheme="minorHAnsi" w:cstheme="minorHAnsi"/>
          <w:sz w:val="24"/>
          <w:szCs w:val="24"/>
          <w:lang w:val="en-US"/>
        </w:rPr>
      </w:pPr>
    </w:p>
    <w:p w:rsidR="00082A45" w:rsidRPr="001F3F0F" w:rsidRDefault="00D12721" w:rsidP="008C44AA">
      <w:pPr>
        <w:pStyle w:val="Listeavsnitt"/>
        <w:numPr>
          <w:ilvl w:val="0"/>
          <w:numId w:val="13"/>
        </w:numPr>
        <w:contextualSpacing/>
        <w:rPr>
          <w:rFonts w:asciiTheme="minorHAnsi" w:hAnsiTheme="minorHAnsi" w:cstheme="minorHAnsi"/>
          <w:sz w:val="24"/>
          <w:szCs w:val="24"/>
        </w:rPr>
      </w:pPr>
      <w:r w:rsidRPr="001F3F0F">
        <w:rPr>
          <w:rFonts w:asciiTheme="minorHAnsi" w:hAnsiTheme="minorHAnsi" w:cstheme="minorHAnsi"/>
          <w:sz w:val="24"/>
          <w:szCs w:val="24"/>
        </w:rPr>
        <w:t xml:space="preserve">Det er viktig at vi ikke ser dette i et svart/hvitt bilde. De fleste norske næringslivsaktører ønsker å opptre ansvarlig. </w:t>
      </w:r>
      <w:r w:rsidR="00C6027C" w:rsidRPr="001F3F0F">
        <w:rPr>
          <w:rFonts w:asciiTheme="minorHAnsi" w:hAnsiTheme="minorHAnsi" w:cstheme="minorHAnsi"/>
          <w:sz w:val="24"/>
          <w:szCs w:val="24"/>
        </w:rPr>
        <w:t xml:space="preserve">Samtidig er det viktig å erkjenne at selv den beste kan trå feil. Ingen systemer er bedre enn de menneskene som driver systemet eller organisasjonen. </w:t>
      </w:r>
      <w:r w:rsidR="00082A45" w:rsidRPr="001F3F0F">
        <w:rPr>
          <w:rFonts w:asciiTheme="minorHAnsi" w:hAnsiTheme="minorHAnsi" w:cstheme="minorHAnsi"/>
          <w:sz w:val="24"/>
          <w:szCs w:val="24"/>
        </w:rPr>
        <w:t>Selv fra ledende selskaper på dette området hører vi at de opplever å være i en læringsfase.</w:t>
      </w:r>
    </w:p>
    <w:p w:rsidR="008C44AA" w:rsidRPr="001F3F0F" w:rsidRDefault="008C44AA" w:rsidP="008C44AA">
      <w:pPr>
        <w:pStyle w:val="Listeavsnitt"/>
        <w:contextualSpacing/>
        <w:rPr>
          <w:rFonts w:asciiTheme="minorHAnsi" w:hAnsiTheme="minorHAnsi" w:cstheme="minorHAnsi"/>
          <w:sz w:val="24"/>
          <w:szCs w:val="24"/>
        </w:rPr>
      </w:pPr>
    </w:p>
    <w:p w:rsidR="009D0E62" w:rsidRPr="001F3F0F" w:rsidRDefault="00260CEC" w:rsidP="009D0E62">
      <w:pPr>
        <w:pStyle w:val="Listeavsnitt"/>
        <w:numPr>
          <w:ilvl w:val="0"/>
          <w:numId w:val="13"/>
        </w:numPr>
        <w:contextualSpacing/>
        <w:rPr>
          <w:rFonts w:asciiTheme="minorHAnsi" w:hAnsiTheme="minorHAnsi" w:cstheme="minorHAnsi"/>
          <w:sz w:val="24"/>
          <w:szCs w:val="24"/>
        </w:rPr>
      </w:pPr>
      <w:r w:rsidRPr="001F3F0F">
        <w:rPr>
          <w:rFonts w:asciiTheme="minorHAnsi" w:hAnsiTheme="minorHAnsi" w:cstheme="minorHAnsi"/>
          <w:sz w:val="24"/>
          <w:szCs w:val="24"/>
          <w:u w:val="single"/>
        </w:rPr>
        <w:t>Regjeringens</w:t>
      </w:r>
      <w:r w:rsidRPr="001F3F0F">
        <w:rPr>
          <w:rFonts w:asciiTheme="minorHAnsi" w:hAnsiTheme="minorHAnsi" w:cstheme="minorHAnsi"/>
          <w:sz w:val="24"/>
          <w:szCs w:val="24"/>
        </w:rPr>
        <w:t xml:space="preserve"> politikk for samfunnsansvar er uttrykt i Eierskapsmeldingen (Meld. </w:t>
      </w:r>
      <w:proofErr w:type="spellStart"/>
      <w:r w:rsidRPr="001F3F0F">
        <w:rPr>
          <w:rFonts w:asciiTheme="minorHAnsi" w:hAnsiTheme="minorHAnsi" w:cstheme="minorHAnsi"/>
          <w:sz w:val="24"/>
          <w:szCs w:val="24"/>
        </w:rPr>
        <w:t>st</w:t>
      </w:r>
      <w:proofErr w:type="spellEnd"/>
      <w:r w:rsidRPr="001F3F0F">
        <w:rPr>
          <w:rFonts w:asciiTheme="minorHAnsi" w:hAnsiTheme="minorHAnsi" w:cstheme="minorHAnsi"/>
          <w:sz w:val="24"/>
          <w:szCs w:val="24"/>
        </w:rPr>
        <w:t xml:space="preserve"> 27, 2013-2014)</w:t>
      </w:r>
      <w:r w:rsidR="00804722" w:rsidRPr="001F3F0F">
        <w:rPr>
          <w:rFonts w:asciiTheme="minorHAnsi" w:hAnsiTheme="minorHAnsi" w:cstheme="minorHAnsi"/>
          <w:sz w:val="24"/>
          <w:szCs w:val="24"/>
        </w:rPr>
        <w:t>,</w:t>
      </w:r>
      <w:r w:rsidRPr="001F3F0F">
        <w:rPr>
          <w:rFonts w:asciiTheme="minorHAnsi" w:hAnsiTheme="minorHAnsi" w:cstheme="minorHAnsi"/>
          <w:sz w:val="24"/>
          <w:szCs w:val="24"/>
        </w:rPr>
        <w:t xml:space="preserve"> i stortingsmeldingen om Menneskerettigheter (Meld. st. 10, 2014-2015) og i de årlige meldingene til Stortinget om Statens Pensjonsfond. </w:t>
      </w:r>
      <w:r w:rsidR="00C72D48" w:rsidRPr="001F3F0F">
        <w:rPr>
          <w:rFonts w:asciiTheme="minorHAnsi" w:hAnsiTheme="minorHAnsi" w:cstheme="minorHAnsi"/>
          <w:sz w:val="24"/>
          <w:szCs w:val="24"/>
        </w:rPr>
        <w:t>Vi merker oss at Stortinget i behandling av disse meldingene er opptatt av hvordan arbeidet med å fremme menneskerettighetene blir ivaretatt i arbeidet med næringsfremme og næringsutvikling.</w:t>
      </w:r>
    </w:p>
    <w:p w:rsidR="009D0E62" w:rsidRPr="001F3F0F" w:rsidRDefault="009D0E62" w:rsidP="009D0E62">
      <w:pPr>
        <w:pStyle w:val="Listeavsnitt"/>
        <w:rPr>
          <w:rFonts w:asciiTheme="minorHAnsi" w:hAnsiTheme="minorHAnsi" w:cstheme="minorHAnsi"/>
          <w:sz w:val="24"/>
          <w:szCs w:val="24"/>
        </w:rPr>
      </w:pPr>
    </w:p>
    <w:p w:rsidR="009D0E62" w:rsidRPr="001F3F0F" w:rsidRDefault="009D0E62" w:rsidP="009D0E62">
      <w:pPr>
        <w:pStyle w:val="Listeavsnitt"/>
        <w:numPr>
          <w:ilvl w:val="0"/>
          <w:numId w:val="13"/>
        </w:numPr>
        <w:contextualSpacing/>
        <w:rPr>
          <w:rFonts w:asciiTheme="minorHAnsi" w:hAnsiTheme="minorHAnsi" w:cstheme="minorHAnsi"/>
          <w:sz w:val="24"/>
          <w:szCs w:val="24"/>
        </w:rPr>
      </w:pPr>
      <w:r w:rsidRPr="001F3F0F">
        <w:rPr>
          <w:rFonts w:asciiTheme="minorHAnsi" w:hAnsiTheme="minorHAnsi" w:cstheme="minorHAnsi"/>
          <w:sz w:val="24"/>
          <w:szCs w:val="24"/>
        </w:rPr>
        <w:t>Regjeringen forventer at alle norske selskaper tar samfunnsansvar, uavhengig av om de er privat eller offentlig eid, og uavhengig av om de har sin virksomhet i Norge eller andre land.</w:t>
      </w:r>
    </w:p>
    <w:p w:rsidR="009D0E62" w:rsidRPr="001F3F0F" w:rsidRDefault="009D0E62" w:rsidP="009D0E62">
      <w:pPr>
        <w:pStyle w:val="Listeavsnitt"/>
        <w:rPr>
          <w:rFonts w:asciiTheme="minorHAnsi" w:hAnsiTheme="minorHAnsi" w:cstheme="minorHAnsi"/>
          <w:sz w:val="24"/>
          <w:szCs w:val="24"/>
        </w:rPr>
      </w:pPr>
    </w:p>
    <w:p w:rsidR="00260CEC" w:rsidRDefault="009D0E62" w:rsidP="000F64FA">
      <w:pPr>
        <w:pStyle w:val="Listeavsnitt"/>
        <w:numPr>
          <w:ilvl w:val="0"/>
          <w:numId w:val="13"/>
        </w:numPr>
        <w:contextualSpacing/>
        <w:rPr>
          <w:rFonts w:asciiTheme="minorHAnsi" w:hAnsiTheme="minorHAnsi" w:cstheme="minorHAnsi"/>
          <w:sz w:val="24"/>
          <w:szCs w:val="24"/>
        </w:rPr>
      </w:pPr>
      <w:r w:rsidRPr="001F3F0F">
        <w:rPr>
          <w:rFonts w:asciiTheme="minorHAnsi" w:hAnsiTheme="minorHAnsi" w:cstheme="minorHAnsi"/>
          <w:sz w:val="24"/>
          <w:szCs w:val="24"/>
        </w:rPr>
        <w:t>Med samfunnsansvar mener vi her hvilket ansvar selskapene forventes å på seg for mennesker, samfunn og miljø som påvirkes av virksomheten. Dette ansvaret gjelder også i handelsrelasjoner (globale verdikjeder).</w:t>
      </w:r>
    </w:p>
    <w:p w:rsidR="00E85582" w:rsidRPr="00E85582" w:rsidRDefault="00E85582" w:rsidP="00E85582">
      <w:pPr>
        <w:pStyle w:val="Listeavsnitt"/>
        <w:rPr>
          <w:rFonts w:asciiTheme="minorHAnsi" w:hAnsiTheme="minorHAnsi" w:cstheme="minorHAnsi"/>
          <w:sz w:val="24"/>
          <w:szCs w:val="24"/>
        </w:rPr>
      </w:pPr>
    </w:p>
    <w:p w:rsidR="00E85582" w:rsidRPr="001F3F0F" w:rsidRDefault="00E85582" w:rsidP="000F64FA">
      <w:pPr>
        <w:pStyle w:val="Listeavsnitt"/>
        <w:numPr>
          <w:ilvl w:val="0"/>
          <w:numId w:val="13"/>
        </w:numPr>
        <w:contextualSpacing/>
        <w:rPr>
          <w:rFonts w:asciiTheme="minorHAnsi" w:hAnsiTheme="minorHAnsi" w:cstheme="minorHAnsi"/>
          <w:sz w:val="24"/>
          <w:szCs w:val="24"/>
        </w:rPr>
      </w:pPr>
      <w:r>
        <w:rPr>
          <w:rFonts w:asciiTheme="minorHAnsi" w:hAnsiTheme="minorHAnsi" w:cstheme="minorHAnsi"/>
          <w:sz w:val="24"/>
          <w:szCs w:val="24"/>
        </w:rPr>
        <w:t>Referanse til Globaliseringsmeldingen.</w:t>
      </w:r>
    </w:p>
    <w:p w:rsidR="00260CEC" w:rsidRPr="001F3F0F" w:rsidRDefault="00260CEC" w:rsidP="006D5DB4">
      <w:pPr>
        <w:pStyle w:val="Listeavsnitt"/>
        <w:contextualSpacing/>
        <w:rPr>
          <w:rFonts w:asciiTheme="minorHAnsi" w:hAnsiTheme="minorHAnsi" w:cstheme="minorHAnsi"/>
          <w:sz w:val="24"/>
          <w:szCs w:val="24"/>
        </w:rPr>
      </w:pPr>
    </w:p>
    <w:p w:rsidR="00260CEC" w:rsidRPr="001F3F0F" w:rsidRDefault="009D0E62" w:rsidP="00F36E0D">
      <w:pPr>
        <w:pStyle w:val="Listeavsnitt"/>
        <w:numPr>
          <w:ilvl w:val="0"/>
          <w:numId w:val="13"/>
        </w:numPr>
        <w:contextualSpacing/>
        <w:rPr>
          <w:rFonts w:asciiTheme="minorHAnsi" w:hAnsiTheme="minorHAnsi" w:cstheme="minorHAnsi"/>
          <w:sz w:val="24"/>
          <w:szCs w:val="24"/>
        </w:rPr>
      </w:pPr>
      <w:r w:rsidRPr="001F3F0F">
        <w:rPr>
          <w:rFonts w:asciiTheme="minorHAnsi" w:hAnsiTheme="minorHAnsi" w:cstheme="minorHAnsi"/>
          <w:sz w:val="24"/>
          <w:szCs w:val="24"/>
        </w:rPr>
        <w:t xml:space="preserve">De norske forventningene og politikk på området baserer seg på de forpliktelser </w:t>
      </w:r>
      <w:r w:rsidR="00260CEC" w:rsidRPr="001F3F0F">
        <w:rPr>
          <w:rFonts w:asciiTheme="minorHAnsi" w:hAnsiTheme="minorHAnsi" w:cstheme="minorHAnsi"/>
          <w:sz w:val="24"/>
          <w:szCs w:val="24"/>
        </w:rPr>
        <w:t xml:space="preserve">Norge har </w:t>
      </w:r>
      <w:r w:rsidRPr="001F3F0F">
        <w:rPr>
          <w:rFonts w:asciiTheme="minorHAnsi" w:hAnsiTheme="minorHAnsi" w:cstheme="minorHAnsi"/>
          <w:sz w:val="24"/>
          <w:szCs w:val="24"/>
        </w:rPr>
        <w:t xml:space="preserve">til å følge opp </w:t>
      </w:r>
      <w:r w:rsidR="006D5DB4" w:rsidRPr="001F3F0F">
        <w:rPr>
          <w:rFonts w:asciiTheme="minorHAnsi" w:hAnsiTheme="minorHAnsi" w:cstheme="minorHAnsi"/>
          <w:sz w:val="24"/>
          <w:szCs w:val="24"/>
        </w:rPr>
        <w:t>FNs veiledende prinsipper om næringsliv og menneske</w:t>
      </w:r>
      <w:r w:rsidR="00260CEC" w:rsidRPr="001F3F0F">
        <w:rPr>
          <w:rFonts w:asciiTheme="minorHAnsi" w:hAnsiTheme="minorHAnsi" w:cstheme="minorHAnsi"/>
          <w:sz w:val="24"/>
          <w:szCs w:val="24"/>
        </w:rPr>
        <w:t xml:space="preserve">rettigheter og </w:t>
      </w:r>
      <w:r w:rsidR="006D5DB4" w:rsidRPr="001F3F0F">
        <w:rPr>
          <w:rFonts w:asciiTheme="minorHAnsi" w:hAnsiTheme="minorHAnsi" w:cstheme="minorHAnsi"/>
          <w:sz w:val="24"/>
          <w:szCs w:val="24"/>
        </w:rPr>
        <w:t>OECDs retningslinjer for flernasjonale selskaper</w:t>
      </w:r>
      <w:r w:rsidR="00260CEC" w:rsidRPr="001F3F0F">
        <w:rPr>
          <w:rFonts w:asciiTheme="minorHAnsi" w:hAnsiTheme="minorHAnsi" w:cstheme="minorHAnsi"/>
          <w:sz w:val="24"/>
          <w:szCs w:val="24"/>
        </w:rPr>
        <w:t>.</w:t>
      </w:r>
    </w:p>
    <w:p w:rsidR="00260CEC" w:rsidRPr="001F3F0F" w:rsidRDefault="00260CEC" w:rsidP="00260CEC">
      <w:pPr>
        <w:pStyle w:val="Listeavsnitt"/>
        <w:rPr>
          <w:rFonts w:asciiTheme="minorHAnsi" w:hAnsiTheme="minorHAnsi" w:cstheme="minorHAnsi"/>
          <w:sz w:val="24"/>
          <w:szCs w:val="24"/>
        </w:rPr>
      </w:pPr>
    </w:p>
    <w:p w:rsidR="009D0E62" w:rsidRPr="001F3F0F" w:rsidRDefault="00082A45" w:rsidP="00082A45">
      <w:pPr>
        <w:pStyle w:val="Listeavsnitt"/>
        <w:numPr>
          <w:ilvl w:val="0"/>
          <w:numId w:val="13"/>
        </w:numPr>
        <w:contextualSpacing/>
        <w:rPr>
          <w:rFonts w:asciiTheme="minorHAnsi" w:hAnsiTheme="minorHAnsi" w:cstheme="minorHAnsi"/>
          <w:sz w:val="24"/>
          <w:szCs w:val="24"/>
        </w:rPr>
      </w:pPr>
      <w:r w:rsidRPr="001F3F0F">
        <w:rPr>
          <w:rFonts w:asciiTheme="minorHAnsi" w:hAnsiTheme="minorHAnsi" w:cstheme="minorHAnsi"/>
          <w:sz w:val="24"/>
          <w:szCs w:val="24"/>
        </w:rPr>
        <w:lastRenderedPageBreak/>
        <w:t xml:space="preserve">Dette bringer meg over på den nasjonale handlingsplanen. </w:t>
      </w:r>
      <w:r w:rsidR="00D461DF" w:rsidRPr="001F3F0F">
        <w:rPr>
          <w:rFonts w:asciiTheme="minorHAnsi" w:hAnsiTheme="minorHAnsi" w:cstheme="minorHAnsi"/>
          <w:sz w:val="24"/>
          <w:szCs w:val="24"/>
        </w:rPr>
        <w:br/>
      </w:r>
    </w:p>
    <w:p w:rsidR="00804722" w:rsidRPr="001F3F0F" w:rsidRDefault="009D0E62" w:rsidP="00804722">
      <w:pPr>
        <w:pStyle w:val="Listeavsnitt"/>
        <w:numPr>
          <w:ilvl w:val="0"/>
          <w:numId w:val="13"/>
        </w:numPr>
        <w:spacing w:after="160" w:line="259" w:lineRule="auto"/>
        <w:contextualSpacing/>
        <w:rPr>
          <w:rFonts w:asciiTheme="minorHAnsi" w:hAnsiTheme="minorHAnsi" w:cstheme="minorHAnsi"/>
          <w:sz w:val="24"/>
          <w:szCs w:val="24"/>
        </w:rPr>
      </w:pPr>
      <w:r w:rsidRPr="001F3F0F">
        <w:rPr>
          <w:rFonts w:asciiTheme="minorHAnsi" w:hAnsiTheme="minorHAnsi" w:cstheme="minorHAnsi"/>
          <w:sz w:val="24"/>
          <w:szCs w:val="24"/>
        </w:rPr>
        <w:t xml:space="preserve">Med FNs veiledende prinsipper fikk man en global norm som klargjør hvilke roller stater og næringsliv har i henholdsvis å beskytte og </w:t>
      </w:r>
      <w:r w:rsidR="004A396C" w:rsidRPr="001F3F0F">
        <w:rPr>
          <w:rFonts w:asciiTheme="minorHAnsi" w:hAnsiTheme="minorHAnsi" w:cstheme="minorHAnsi"/>
          <w:sz w:val="24"/>
          <w:szCs w:val="24"/>
        </w:rPr>
        <w:t>respektere</w:t>
      </w:r>
      <w:r w:rsidRPr="001F3F0F">
        <w:rPr>
          <w:rFonts w:asciiTheme="minorHAnsi" w:hAnsiTheme="minorHAnsi" w:cstheme="minorHAnsi"/>
          <w:sz w:val="24"/>
          <w:szCs w:val="24"/>
        </w:rPr>
        <w:t xml:space="preserve"> menneskerettighet</w:t>
      </w:r>
      <w:r w:rsidR="004A396C" w:rsidRPr="001F3F0F">
        <w:rPr>
          <w:rFonts w:asciiTheme="minorHAnsi" w:hAnsiTheme="minorHAnsi" w:cstheme="minorHAnsi"/>
          <w:sz w:val="24"/>
          <w:szCs w:val="24"/>
        </w:rPr>
        <w:t>ene</w:t>
      </w:r>
      <w:r w:rsidRPr="001F3F0F">
        <w:rPr>
          <w:rFonts w:asciiTheme="minorHAnsi" w:hAnsiTheme="minorHAnsi" w:cstheme="minorHAnsi"/>
          <w:sz w:val="24"/>
          <w:szCs w:val="24"/>
        </w:rPr>
        <w:t xml:space="preserve">. </w:t>
      </w:r>
      <w:r w:rsidR="00804722" w:rsidRPr="001F3F0F">
        <w:rPr>
          <w:rFonts w:asciiTheme="minorHAnsi" w:hAnsiTheme="minorHAnsi" w:cstheme="minorHAnsi"/>
          <w:sz w:val="24"/>
          <w:szCs w:val="24"/>
        </w:rPr>
        <w:br/>
      </w:r>
    </w:p>
    <w:p w:rsidR="009D0E62" w:rsidRPr="001F3F0F" w:rsidRDefault="009D0E62" w:rsidP="00F36E0D">
      <w:pPr>
        <w:pStyle w:val="Listeavsnitt"/>
        <w:numPr>
          <w:ilvl w:val="0"/>
          <w:numId w:val="13"/>
        </w:numPr>
        <w:contextualSpacing/>
        <w:rPr>
          <w:rFonts w:asciiTheme="minorHAnsi" w:hAnsiTheme="minorHAnsi" w:cstheme="minorHAnsi"/>
          <w:sz w:val="24"/>
          <w:szCs w:val="24"/>
        </w:rPr>
      </w:pPr>
      <w:r w:rsidRPr="001F3F0F">
        <w:rPr>
          <w:rFonts w:asciiTheme="minorHAnsi" w:hAnsiTheme="minorHAnsi" w:cstheme="minorHAnsi"/>
          <w:sz w:val="24"/>
          <w:szCs w:val="24"/>
          <w:u w:val="single"/>
        </w:rPr>
        <w:t>Med handlingsplanen</w:t>
      </w:r>
      <w:r w:rsidRPr="001F3F0F">
        <w:rPr>
          <w:rFonts w:asciiTheme="minorHAnsi" w:hAnsiTheme="minorHAnsi" w:cstheme="minorHAnsi"/>
          <w:sz w:val="24"/>
          <w:szCs w:val="24"/>
        </w:rPr>
        <w:t xml:space="preserve"> er målet at vi skal få en </w:t>
      </w:r>
      <w:r w:rsidRPr="001F3F0F">
        <w:rPr>
          <w:rFonts w:asciiTheme="minorHAnsi" w:hAnsiTheme="minorHAnsi" w:cstheme="minorHAnsi"/>
          <w:i/>
          <w:iCs/>
          <w:sz w:val="24"/>
          <w:szCs w:val="24"/>
        </w:rPr>
        <w:t xml:space="preserve">enda mer </w:t>
      </w:r>
      <w:r w:rsidRPr="001F3F0F">
        <w:rPr>
          <w:rFonts w:asciiTheme="minorHAnsi" w:hAnsiTheme="minorHAnsi" w:cstheme="minorHAnsi"/>
          <w:sz w:val="24"/>
          <w:szCs w:val="24"/>
        </w:rPr>
        <w:t xml:space="preserve">samstemt politikk og forvaltning. Vi skal </w:t>
      </w:r>
      <w:r w:rsidRPr="001F3F0F">
        <w:rPr>
          <w:rFonts w:asciiTheme="minorHAnsi" w:hAnsiTheme="minorHAnsi" w:cstheme="minorHAnsi"/>
          <w:i/>
          <w:iCs/>
          <w:sz w:val="24"/>
          <w:szCs w:val="24"/>
        </w:rPr>
        <w:t xml:space="preserve">sikre </w:t>
      </w:r>
      <w:r w:rsidRPr="001F3F0F">
        <w:rPr>
          <w:rFonts w:asciiTheme="minorHAnsi" w:hAnsiTheme="minorHAnsi" w:cstheme="minorHAnsi"/>
          <w:sz w:val="24"/>
          <w:szCs w:val="24"/>
        </w:rPr>
        <w:t xml:space="preserve">at vi har orden i eget hus og vi skal </w:t>
      </w:r>
      <w:r w:rsidRPr="001F3F0F">
        <w:rPr>
          <w:rFonts w:asciiTheme="minorHAnsi" w:hAnsiTheme="minorHAnsi" w:cstheme="minorHAnsi"/>
          <w:i/>
          <w:iCs/>
          <w:sz w:val="24"/>
          <w:szCs w:val="24"/>
        </w:rPr>
        <w:t>styrke</w:t>
      </w:r>
      <w:r w:rsidRPr="001F3F0F">
        <w:rPr>
          <w:rFonts w:asciiTheme="minorHAnsi" w:hAnsiTheme="minorHAnsi" w:cstheme="minorHAnsi"/>
          <w:sz w:val="24"/>
          <w:szCs w:val="24"/>
        </w:rPr>
        <w:t xml:space="preserve"> vårt partnerskap med og veiledning til næringslivet.</w:t>
      </w:r>
    </w:p>
    <w:p w:rsidR="009D0E62" w:rsidRPr="001F3F0F" w:rsidRDefault="009D0E62" w:rsidP="009D0E62">
      <w:pPr>
        <w:pStyle w:val="Listeavsnitt"/>
        <w:contextualSpacing/>
        <w:rPr>
          <w:rFonts w:asciiTheme="minorHAnsi" w:hAnsiTheme="minorHAnsi" w:cstheme="minorHAnsi"/>
          <w:sz w:val="24"/>
          <w:szCs w:val="24"/>
        </w:rPr>
      </w:pPr>
    </w:p>
    <w:p w:rsidR="009D0E62" w:rsidRPr="001F3F0F" w:rsidRDefault="009D0E62" w:rsidP="009D0E62">
      <w:pPr>
        <w:pStyle w:val="Listeavsnitt"/>
        <w:numPr>
          <w:ilvl w:val="0"/>
          <w:numId w:val="13"/>
        </w:numPr>
        <w:contextualSpacing/>
        <w:rPr>
          <w:rFonts w:asciiTheme="minorHAnsi" w:hAnsiTheme="minorHAnsi" w:cstheme="minorHAnsi"/>
          <w:sz w:val="24"/>
          <w:szCs w:val="24"/>
        </w:rPr>
      </w:pPr>
      <w:r w:rsidRPr="001F3F0F">
        <w:rPr>
          <w:rFonts w:asciiTheme="minorHAnsi" w:hAnsiTheme="minorHAnsi" w:cstheme="minorHAnsi"/>
          <w:sz w:val="24"/>
          <w:szCs w:val="24"/>
        </w:rPr>
        <w:t>Det er viktig at de som sitter i myndighetsap</w:t>
      </w:r>
      <w:r w:rsidR="00785347" w:rsidRPr="001F3F0F">
        <w:rPr>
          <w:rFonts w:asciiTheme="minorHAnsi" w:hAnsiTheme="minorHAnsi" w:cstheme="minorHAnsi"/>
          <w:sz w:val="24"/>
          <w:szCs w:val="24"/>
        </w:rPr>
        <w:t>paratet snakker samme språk</w:t>
      </w:r>
      <w:r w:rsidRPr="001F3F0F">
        <w:rPr>
          <w:rFonts w:asciiTheme="minorHAnsi" w:hAnsiTheme="minorHAnsi" w:cstheme="minorHAnsi"/>
          <w:sz w:val="24"/>
          <w:szCs w:val="24"/>
        </w:rPr>
        <w:t xml:space="preserve">. </w:t>
      </w:r>
    </w:p>
    <w:p w:rsidR="009D0E62" w:rsidRPr="001F3F0F" w:rsidRDefault="009D0E62" w:rsidP="00785347">
      <w:pPr>
        <w:pStyle w:val="Listeavsnitt"/>
        <w:rPr>
          <w:rFonts w:asciiTheme="minorHAnsi" w:hAnsiTheme="minorHAnsi" w:cstheme="minorHAnsi"/>
          <w:sz w:val="24"/>
          <w:szCs w:val="24"/>
        </w:rPr>
      </w:pPr>
      <w:r w:rsidRPr="001F3F0F">
        <w:rPr>
          <w:rFonts w:asciiTheme="minorHAnsi" w:hAnsiTheme="minorHAnsi" w:cstheme="minorHAnsi"/>
          <w:sz w:val="24"/>
          <w:szCs w:val="24"/>
        </w:rPr>
        <w:t xml:space="preserve">Allerede i dag er det </w:t>
      </w:r>
      <w:r w:rsidR="00785347" w:rsidRPr="001F3F0F">
        <w:rPr>
          <w:rFonts w:asciiTheme="minorHAnsi" w:hAnsiTheme="minorHAnsi" w:cstheme="minorHAnsi"/>
          <w:sz w:val="24"/>
          <w:szCs w:val="24"/>
        </w:rPr>
        <w:t xml:space="preserve">viktige </w:t>
      </w:r>
      <w:r w:rsidRPr="001F3F0F">
        <w:rPr>
          <w:rFonts w:asciiTheme="minorHAnsi" w:hAnsiTheme="minorHAnsi" w:cstheme="minorHAnsi"/>
          <w:sz w:val="24"/>
          <w:szCs w:val="24"/>
        </w:rPr>
        <w:t xml:space="preserve">aktører som stiller CSR-krav ved tildelinger – GIEK, </w:t>
      </w:r>
      <w:proofErr w:type="spellStart"/>
      <w:r w:rsidRPr="001F3F0F">
        <w:rPr>
          <w:rFonts w:asciiTheme="minorHAnsi" w:hAnsiTheme="minorHAnsi" w:cstheme="minorHAnsi"/>
          <w:sz w:val="24"/>
          <w:szCs w:val="24"/>
        </w:rPr>
        <w:t>Norfund</w:t>
      </w:r>
      <w:proofErr w:type="spellEnd"/>
      <w:r w:rsidRPr="001F3F0F">
        <w:rPr>
          <w:rFonts w:asciiTheme="minorHAnsi" w:hAnsiTheme="minorHAnsi" w:cstheme="minorHAnsi"/>
          <w:sz w:val="24"/>
          <w:szCs w:val="24"/>
        </w:rPr>
        <w:t xml:space="preserve"> og Innovasjon </w:t>
      </w:r>
      <w:r w:rsidR="00082A45" w:rsidRPr="001F3F0F">
        <w:rPr>
          <w:rFonts w:asciiTheme="minorHAnsi" w:hAnsiTheme="minorHAnsi" w:cstheme="minorHAnsi"/>
          <w:sz w:val="24"/>
          <w:szCs w:val="24"/>
        </w:rPr>
        <w:t xml:space="preserve">Norge </w:t>
      </w:r>
      <w:r w:rsidRPr="001F3F0F">
        <w:rPr>
          <w:rFonts w:asciiTheme="minorHAnsi" w:hAnsiTheme="minorHAnsi" w:cstheme="minorHAnsi"/>
          <w:sz w:val="24"/>
          <w:szCs w:val="24"/>
        </w:rPr>
        <w:t xml:space="preserve">er gode eksempler på det. Det er viktig at de krav som stilles </w:t>
      </w:r>
      <w:r w:rsidR="00785347" w:rsidRPr="001F3F0F">
        <w:rPr>
          <w:rFonts w:asciiTheme="minorHAnsi" w:hAnsiTheme="minorHAnsi" w:cstheme="minorHAnsi"/>
          <w:sz w:val="24"/>
          <w:szCs w:val="24"/>
        </w:rPr>
        <w:t xml:space="preserve">også </w:t>
      </w:r>
      <w:r w:rsidRPr="001F3F0F">
        <w:rPr>
          <w:rFonts w:asciiTheme="minorHAnsi" w:hAnsiTheme="minorHAnsi" w:cstheme="minorHAnsi"/>
          <w:sz w:val="24"/>
          <w:szCs w:val="24"/>
        </w:rPr>
        <w:t>er i tråd med internasjonale retningslinjer/prinsipper, og det</w:t>
      </w:r>
      <w:r w:rsidR="00785347" w:rsidRPr="001F3F0F">
        <w:rPr>
          <w:rFonts w:asciiTheme="minorHAnsi" w:hAnsiTheme="minorHAnsi" w:cstheme="minorHAnsi"/>
          <w:sz w:val="24"/>
          <w:szCs w:val="24"/>
        </w:rPr>
        <w:t>te</w:t>
      </w:r>
      <w:r w:rsidRPr="001F3F0F">
        <w:rPr>
          <w:rFonts w:asciiTheme="minorHAnsi" w:hAnsiTheme="minorHAnsi" w:cstheme="minorHAnsi"/>
          <w:sz w:val="24"/>
          <w:szCs w:val="24"/>
        </w:rPr>
        <w:t xml:space="preserve"> er no</w:t>
      </w:r>
      <w:r w:rsidR="00785347" w:rsidRPr="001F3F0F">
        <w:rPr>
          <w:rFonts w:asciiTheme="minorHAnsi" w:hAnsiTheme="minorHAnsi" w:cstheme="minorHAnsi"/>
          <w:sz w:val="24"/>
          <w:szCs w:val="24"/>
        </w:rPr>
        <w:t>e av det vi forsøker å oppnå i</w:t>
      </w:r>
      <w:r w:rsidRPr="001F3F0F">
        <w:rPr>
          <w:rFonts w:asciiTheme="minorHAnsi" w:hAnsiTheme="minorHAnsi" w:cstheme="minorHAnsi"/>
          <w:sz w:val="24"/>
          <w:szCs w:val="24"/>
        </w:rPr>
        <w:t xml:space="preserve"> handlingsplanen.</w:t>
      </w:r>
    </w:p>
    <w:p w:rsidR="009D0E62" w:rsidRPr="001F3F0F" w:rsidRDefault="009D0E62" w:rsidP="009D0E62">
      <w:pPr>
        <w:pStyle w:val="Listeavsnitt"/>
        <w:rPr>
          <w:rFonts w:asciiTheme="minorHAnsi" w:hAnsiTheme="minorHAnsi" w:cstheme="minorHAnsi"/>
          <w:sz w:val="24"/>
          <w:szCs w:val="24"/>
        </w:rPr>
      </w:pPr>
    </w:p>
    <w:p w:rsidR="006D5DB4" w:rsidRPr="001F3F0F" w:rsidRDefault="009D0E62" w:rsidP="00785347">
      <w:pPr>
        <w:pStyle w:val="Listeavsnitt"/>
        <w:numPr>
          <w:ilvl w:val="0"/>
          <w:numId w:val="13"/>
        </w:numPr>
        <w:contextualSpacing/>
        <w:rPr>
          <w:rFonts w:asciiTheme="minorHAnsi" w:hAnsiTheme="minorHAnsi" w:cstheme="minorHAnsi"/>
          <w:sz w:val="24"/>
          <w:szCs w:val="24"/>
        </w:rPr>
      </w:pPr>
      <w:r w:rsidRPr="001F3F0F">
        <w:rPr>
          <w:rFonts w:asciiTheme="minorHAnsi" w:hAnsiTheme="minorHAnsi" w:cstheme="minorHAnsi"/>
          <w:sz w:val="24"/>
          <w:szCs w:val="24"/>
        </w:rPr>
        <w:t>Som dere sikkert vet er den ikke lansert ennå – vi jobber på spreng. Den er nå på uformell departementshøring. Deretter skal den forelegges regjeringen. Det gjør at jeg ikke kan gå i detalj på tiltak</w:t>
      </w:r>
      <w:r w:rsidR="00785347" w:rsidRPr="001F3F0F">
        <w:rPr>
          <w:rFonts w:asciiTheme="minorHAnsi" w:hAnsiTheme="minorHAnsi" w:cstheme="minorHAnsi"/>
          <w:sz w:val="24"/>
          <w:szCs w:val="24"/>
        </w:rPr>
        <w:t xml:space="preserve"> - </w:t>
      </w:r>
      <w:r w:rsidRPr="001F3F0F">
        <w:rPr>
          <w:rFonts w:asciiTheme="minorHAnsi" w:hAnsiTheme="minorHAnsi" w:cstheme="minorHAnsi"/>
          <w:sz w:val="24"/>
          <w:szCs w:val="24"/>
        </w:rPr>
        <w:t xml:space="preserve">selv om jeg </w:t>
      </w:r>
      <w:r w:rsidR="00785347" w:rsidRPr="001F3F0F">
        <w:rPr>
          <w:rFonts w:asciiTheme="minorHAnsi" w:hAnsiTheme="minorHAnsi" w:cstheme="minorHAnsi"/>
          <w:sz w:val="24"/>
          <w:szCs w:val="24"/>
        </w:rPr>
        <w:t>vet at dette er noe dere er interessert i.</w:t>
      </w:r>
      <w:r w:rsidR="00785347" w:rsidRPr="001F3F0F">
        <w:rPr>
          <w:rFonts w:asciiTheme="minorHAnsi" w:hAnsiTheme="minorHAnsi" w:cstheme="minorHAnsi"/>
          <w:sz w:val="24"/>
          <w:szCs w:val="24"/>
        </w:rPr>
        <w:br/>
      </w:r>
    </w:p>
    <w:p w:rsidR="00B46A5B" w:rsidRPr="001F3F0F" w:rsidRDefault="006D5DB4">
      <w:pPr>
        <w:pStyle w:val="Listeavsnitt"/>
        <w:numPr>
          <w:ilvl w:val="0"/>
          <w:numId w:val="13"/>
        </w:numPr>
        <w:contextualSpacing/>
        <w:rPr>
          <w:rFonts w:asciiTheme="minorHAnsi" w:hAnsiTheme="minorHAnsi" w:cstheme="minorHAnsi"/>
          <w:sz w:val="24"/>
          <w:szCs w:val="24"/>
        </w:rPr>
      </w:pPr>
      <w:r w:rsidRPr="001F3F0F">
        <w:rPr>
          <w:rFonts w:asciiTheme="minorHAnsi" w:hAnsiTheme="minorHAnsi" w:cstheme="minorHAnsi"/>
          <w:sz w:val="24"/>
          <w:szCs w:val="24"/>
        </w:rPr>
        <w:t>Vi går i arbeidet med handlingsplanen gjennom alle de 31 prinsippene, og foreslår oppfølgingstiltak der vi ser størst rom for oppdatering. Norge har sammenliknet med mange land gjort mye, samtidig skjer det en rivende utvikling på dette feltet og også vi har rom for forbedring</w:t>
      </w:r>
      <w:r w:rsidR="00082A45" w:rsidRPr="001F3F0F">
        <w:rPr>
          <w:rFonts w:asciiTheme="minorHAnsi" w:hAnsiTheme="minorHAnsi" w:cstheme="minorHAnsi"/>
          <w:sz w:val="24"/>
          <w:szCs w:val="24"/>
        </w:rPr>
        <w:t>.</w:t>
      </w:r>
      <w:r w:rsidR="008C44AA" w:rsidRPr="001F3F0F">
        <w:rPr>
          <w:rFonts w:asciiTheme="minorHAnsi" w:hAnsiTheme="minorHAnsi" w:cstheme="minorHAnsi"/>
          <w:sz w:val="24"/>
          <w:szCs w:val="24"/>
        </w:rPr>
        <w:br/>
      </w:r>
    </w:p>
    <w:p w:rsidR="00AF4472" w:rsidRPr="00D4330A" w:rsidRDefault="00AF4472" w:rsidP="00AF4472">
      <w:pPr>
        <w:pStyle w:val="Listeavsnitt"/>
        <w:rPr>
          <w:rFonts w:asciiTheme="minorHAnsi" w:hAnsiTheme="minorHAnsi" w:cstheme="minorHAnsi"/>
          <w:color w:val="FF0000"/>
          <w:sz w:val="24"/>
          <w:szCs w:val="24"/>
        </w:rPr>
      </w:pPr>
    </w:p>
    <w:p w:rsidR="00447970" w:rsidRPr="00D4330A" w:rsidRDefault="00447970">
      <w:pPr>
        <w:rPr>
          <w:rFonts w:cstheme="minorHAnsi"/>
          <w:color w:val="FF0000"/>
          <w:sz w:val="24"/>
          <w:szCs w:val="24"/>
        </w:rPr>
      </w:pPr>
      <w:r w:rsidRPr="00D4330A">
        <w:rPr>
          <w:rFonts w:cstheme="minorHAnsi"/>
          <w:color w:val="FF0000"/>
          <w:sz w:val="24"/>
          <w:szCs w:val="24"/>
        </w:rPr>
        <w:t xml:space="preserve"> </w:t>
      </w:r>
    </w:p>
    <w:sectPr w:rsidR="00447970" w:rsidRPr="00D4330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81A" w:rsidRDefault="009D681A" w:rsidP="00AC0E68">
      <w:pPr>
        <w:spacing w:after="0" w:line="240" w:lineRule="auto"/>
      </w:pPr>
      <w:r>
        <w:separator/>
      </w:r>
    </w:p>
  </w:endnote>
  <w:endnote w:type="continuationSeparator" w:id="0">
    <w:p w:rsidR="009D681A" w:rsidRDefault="009D681A" w:rsidP="00AC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0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DepCentury Old Style">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447907"/>
      <w:docPartObj>
        <w:docPartGallery w:val="Page Numbers (Bottom of Page)"/>
        <w:docPartUnique/>
      </w:docPartObj>
    </w:sdtPr>
    <w:sdtEndPr>
      <w:rPr>
        <w:noProof/>
      </w:rPr>
    </w:sdtEndPr>
    <w:sdtContent>
      <w:p w:rsidR="00AC0E68" w:rsidRDefault="00AC0E68">
        <w:pPr>
          <w:pStyle w:val="Bunntekst"/>
          <w:jc w:val="center"/>
        </w:pPr>
        <w:r>
          <w:fldChar w:fldCharType="begin"/>
        </w:r>
        <w:r>
          <w:instrText xml:space="preserve"> PAGE   \* MERGEFORMAT </w:instrText>
        </w:r>
        <w:r>
          <w:fldChar w:fldCharType="separate"/>
        </w:r>
        <w:r w:rsidR="0038163A">
          <w:rPr>
            <w:noProof/>
          </w:rPr>
          <w:t>1</w:t>
        </w:r>
        <w:r>
          <w:rPr>
            <w:noProof/>
          </w:rPr>
          <w:fldChar w:fldCharType="end"/>
        </w:r>
      </w:p>
    </w:sdtContent>
  </w:sdt>
  <w:p w:rsidR="00AC0E68" w:rsidRDefault="00AC0E6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81A" w:rsidRDefault="009D681A" w:rsidP="00AC0E68">
      <w:pPr>
        <w:spacing w:after="0" w:line="240" w:lineRule="auto"/>
      </w:pPr>
      <w:r>
        <w:separator/>
      </w:r>
    </w:p>
  </w:footnote>
  <w:footnote w:type="continuationSeparator" w:id="0">
    <w:p w:rsidR="009D681A" w:rsidRDefault="009D681A" w:rsidP="00AC0E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0F47"/>
    <w:multiLevelType w:val="hybridMultilevel"/>
    <w:tmpl w:val="875AF828"/>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nsid w:val="108D115A"/>
    <w:multiLevelType w:val="hybridMultilevel"/>
    <w:tmpl w:val="D35293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3B24A28"/>
    <w:multiLevelType w:val="hybridMultilevel"/>
    <w:tmpl w:val="68C6DEF6"/>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nsid w:val="16A73102"/>
    <w:multiLevelType w:val="hybridMultilevel"/>
    <w:tmpl w:val="8B66656E"/>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nsid w:val="1D7F47F0"/>
    <w:multiLevelType w:val="hybridMultilevel"/>
    <w:tmpl w:val="1EB2E9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1A91966"/>
    <w:multiLevelType w:val="hybridMultilevel"/>
    <w:tmpl w:val="25C090DE"/>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nsid w:val="319B37EF"/>
    <w:multiLevelType w:val="hybridMultilevel"/>
    <w:tmpl w:val="37D43D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2447572"/>
    <w:multiLevelType w:val="hybridMultilevel"/>
    <w:tmpl w:val="CDFE3E26"/>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nsid w:val="4E874462"/>
    <w:multiLevelType w:val="hybridMultilevel"/>
    <w:tmpl w:val="EE1ADE82"/>
    <w:lvl w:ilvl="0" w:tplc="BFF0EEA4">
      <w:start w:val="1"/>
      <w:numFmt w:val="bullet"/>
      <w:lvlText w:val=""/>
      <w:lvlJc w:val="left"/>
      <w:pPr>
        <w:ind w:left="720" w:hanging="360"/>
      </w:pPr>
      <w:rPr>
        <w:rFonts w:ascii="Symbol" w:hAnsi="Symbol" w:hint="default"/>
        <w:b w:val="0"/>
        <w:bCs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5BD7E26"/>
    <w:multiLevelType w:val="hybridMultilevel"/>
    <w:tmpl w:val="97A0798C"/>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nsid w:val="5AE70C25"/>
    <w:multiLevelType w:val="hybridMultilevel"/>
    <w:tmpl w:val="30B4BC58"/>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nsid w:val="60480066"/>
    <w:multiLevelType w:val="hybridMultilevel"/>
    <w:tmpl w:val="F440ED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nsid w:val="771703F3"/>
    <w:multiLevelType w:val="hybridMultilevel"/>
    <w:tmpl w:val="5FFE06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EFA0999"/>
    <w:multiLevelType w:val="hybridMultilevel"/>
    <w:tmpl w:val="BCAEDD80"/>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4">
    <w:nsid w:val="7FF353D7"/>
    <w:multiLevelType w:val="hybridMultilevel"/>
    <w:tmpl w:val="27E6192A"/>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11"/>
  </w:num>
  <w:num w:numId="2">
    <w:abstractNumId w:val="11"/>
  </w:num>
  <w:num w:numId="3">
    <w:abstractNumId w:val="10"/>
  </w:num>
  <w:num w:numId="4">
    <w:abstractNumId w:val="9"/>
  </w:num>
  <w:num w:numId="5">
    <w:abstractNumId w:val="3"/>
  </w:num>
  <w:num w:numId="6">
    <w:abstractNumId w:val="14"/>
  </w:num>
  <w:num w:numId="7">
    <w:abstractNumId w:val="0"/>
  </w:num>
  <w:num w:numId="8">
    <w:abstractNumId w:val="7"/>
  </w:num>
  <w:num w:numId="9">
    <w:abstractNumId w:val="2"/>
  </w:num>
  <w:num w:numId="10">
    <w:abstractNumId w:val="13"/>
  </w:num>
  <w:num w:numId="11">
    <w:abstractNumId w:val="6"/>
  </w:num>
  <w:num w:numId="12">
    <w:abstractNumId w:val="1"/>
  </w:num>
  <w:num w:numId="13">
    <w:abstractNumId w:val="4"/>
  </w:num>
  <w:num w:numId="14">
    <w:abstractNumId w:val="12"/>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16"/>
    <w:rsid w:val="00054BD7"/>
    <w:rsid w:val="00082A45"/>
    <w:rsid w:val="000B3221"/>
    <w:rsid w:val="0016527A"/>
    <w:rsid w:val="001802EA"/>
    <w:rsid w:val="001C24FF"/>
    <w:rsid w:val="001F10E7"/>
    <w:rsid w:val="001F3F0F"/>
    <w:rsid w:val="00220129"/>
    <w:rsid w:val="00241A7D"/>
    <w:rsid w:val="00260CEC"/>
    <w:rsid w:val="002D2CE8"/>
    <w:rsid w:val="002E4EAA"/>
    <w:rsid w:val="003677F5"/>
    <w:rsid w:val="0037313E"/>
    <w:rsid w:val="0038163A"/>
    <w:rsid w:val="0039148B"/>
    <w:rsid w:val="003A6FF4"/>
    <w:rsid w:val="003B37F5"/>
    <w:rsid w:val="003E7B2A"/>
    <w:rsid w:val="00447970"/>
    <w:rsid w:val="004A396C"/>
    <w:rsid w:val="00503522"/>
    <w:rsid w:val="005E50C5"/>
    <w:rsid w:val="0064497A"/>
    <w:rsid w:val="00684BE3"/>
    <w:rsid w:val="006B47BF"/>
    <w:rsid w:val="006D5DB4"/>
    <w:rsid w:val="007035F8"/>
    <w:rsid w:val="00727506"/>
    <w:rsid w:val="0074241C"/>
    <w:rsid w:val="00750694"/>
    <w:rsid w:val="00785347"/>
    <w:rsid w:val="0079743E"/>
    <w:rsid w:val="00797933"/>
    <w:rsid w:val="007D7A16"/>
    <w:rsid w:val="00804722"/>
    <w:rsid w:val="008264A5"/>
    <w:rsid w:val="0089628C"/>
    <w:rsid w:val="008A469A"/>
    <w:rsid w:val="008C3704"/>
    <w:rsid w:val="008C44AA"/>
    <w:rsid w:val="00922C14"/>
    <w:rsid w:val="00932CE2"/>
    <w:rsid w:val="009834C8"/>
    <w:rsid w:val="009D0E62"/>
    <w:rsid w:val="009D681A"/>
    <w:rsid w:val="009F1AF4"/>
    <w:rsid w:val="00A25D5A"/>
    <w:rsid w:val="00A27226"/>
    <w:rsid w:val="00A533B3"/>
    <w:rsid w:val="00AC0E68"/>
    <w:rsid w:val="00AD70E0"/>
    <w:rsid w:val="00AF4472"/>
    <w:rsid w:val="00B00D07"/>
    <w:rsid w:val="00B46A5B"/>
    <w:rsid w:val="00B53244"/>
    <w:rsid w:val="00B938D7"/>
    <w:rsid w:val="00BD0970"/>
    <w:rsid w:val="00C3477D"/>
    <w:rsid w:val="00C421D1"/>
    <w:rsid w:val="00C500F4"/>
    <w:rsid w:val="00C6027C"/>
    <w:rsid w:val="00C72D48"/>
    <w:rsid w:val="00CB45E1"/>
    <w:rsid w:val="00D12721"/>
    <w:rsid w:val="00D14B61"/>
    <w:rsid w:val="00D4330A"/>
    <w:rsid w:val="00D461DF"/>
    <w:rsid w:val="00D61457"/>
    <w:rsid w:val="00D869F1"/>
    <w:rsid w:val="00DC6F36"/>
    <w:rsid w:val="00E16DC1"/>
    <w:rsid w:val="00E20362"/>
    <w:rsid w:val="00E75B7D"/>
    <w:rsid w:val="00E85582"/>
    <w:rsid w:val="00EA3FBD"/>
    <w:rsid w:val="00EC4638"/>
    <w:rsid w:val="00F36E0D"/>
    <w:rsid w:val="00F50403"/>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my-MM"/>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link w:val="ListeavsnittTegn"/>
    <w:uiPriority w:val="34"/>
    <w:qFormat/>
    <w:rsid w:val="003B37F5"/>
    <w:pPr>
      <w:spacing w:after="0" w:line="240" w:lineRule="auto"/>
      <w:ind w:left="720"/>
    </w:pPr>
    <w:rPr>
      <w:rFonts w:ascii="Calibri" w:hAnsi="Calibri" w:cs="Calibri"/>
      <w:lang w:eastAsia="en-US"/>
    </w:rPr>
  </w:style>
  <w:style w:type="paragraph" w:styleId="Tittel">
    <w:name w:val="Title"/>
    <w:next w:val="Normal"/>
    <w:link w:val="TittelTegn"/>
    <w:qFormat/>
    <w:rsid w:val="006D5DB4"/>
    <w:pPr>
      <w:spacing w:after="120" w:line="240" w:lineRule="auto"/>
      <w:jc w:val="center"/>
    </w:pPr>
    <w:rPr>
      <w:rFonts w:ascii="DepCentury Old Style" w:hAnsi="DepCentury Old Style" w:cs="Times New Roman"/>
      <w:b/>
      <w:caps/>
      <w:kern w:val="28"/>
      <w:sz w:val="24"/>
      <w:szCs w:val="20"/>
      <w:lang w:eastAsia="nb-NO" w:bidi="ar-SA"/>
    </w:rPr>
  </w:style>
  <w:style w:type="character" w:customStyle="1" w:styleId="TittelTegn">
    <w:name w:val="Tittel Tegn"/>
    <w:basedOn w:val="Standardskriftforavsnitt"/>
    <w:link w:val="Tittel"/>
    <w:rsid w:val="006D5DB4"/>
    <w:rPr>
      <w:rFonts w:ascii="DepCentury Old Style" w:hAnsi="DepCentury Old Style" w:cs="Times New Roman"/>
      <w:b/>
      <w:caps/>
      <w:kern w:val="28"/>
      <w:sz w:val="24"/>
      <w:szCs w:val="20"/>
      <w:lang w:eastAsia="nb-NO" w:bidi="ar-SA"/>
    </w:rPr>
  </w:style>
  <w:style w:type="paragraph" w:styleId="Bobletekst">
    <w:name w:val="Balloon Text"/>
    <w:basedOn w:val="Normal"/>
    <w:link w:val="BobletekstTegn"/>
    <w:uiPriority w:val="99"/>
    <w:semiHidden/>
    <w:unhideWhenUsed/>
    <w:rsid w:val="003E7B2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E7B2A"/>
    <w:rPr>
      <w:rFonts w:ascii="Segoe UI" w:hAnsi="Segoe UI" w:cs="Segoe UI"/>
      <w:sz w:val="18"/>
      <w:szCs w:val="18"/>
    </w:rPr>
  </w:style>
  <w:style w:type="character" w:customStyle="1" w:styleId="ListeavsnittTegn">
    <w:name w:val="Listeavsnitt Tegn"/>
    <w:basedOn w:val="Standardskriftforavsnitt"/>
    <w:link w:val="Listeavsnitt"/>
    <w:uiPriority w:val="34"/>
    <w:locked/>
    <w:rsid w:val="009D0E62"/>
    <w:rPr>
      <w:rFonts w:ascii="Calibri" w:hAnsi="Calibri" w:cs="Calibri"/>
      <w:lang w:eastAsia="en-US"/>
    </w:rPr>
  </w:style>
  <w:style w:type="paragraph" w:styleId="Topptekst">
    <w:name w:val="header"/>
    <w:basedOn w:val="Normal"/>
    <w:link w:val="TopptekstTegn"/>
    <w:uiPriority w:val="99"/>
    <w:unhideWhenUsed/>
    <w:rsid w:val="00AC0E6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C0E68"/>
    <w:rPr>
      <w:rFonts w:cs="Arial Unicode MS"/>
    </w:rPr>
  </w:style>
  <w:style w:type="paragraph" w:styleId="Bunntekst">
    <w:name w:val="footer"/>
    <w:basedOn w:val="Normal"/>
    <w:link w:val="BunntekstTegn"/>
    <w:uiPriority w:val="99"/>
    <w:unhideWhenUsed/>
    <w:rsid w:val="00AC0E6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C0E68"/>
    <w:rPr>
      <w:rFont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my-MM"/>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link w:val="ListeavsnittTegn"/>
    <w:uiPriority w:val="34"/>
    <w:qFormat/>
    <w:rsid w:val="003B37F5"/>
    <w:pPr>
      <w:spacing w:after="0" w:line="240" w:lineRule="auto"/>
      <w:ind w:left="720"/>
    </w:pPr>
    <w:rPr>
      <w:rFonts w:ascii="Calibri" w:hAnsi="Calibri" w:cs="Calibri"/>
      <w:lang w:eastAsia="en-US"/>
    </w:rPr>
  </w:style>
  <w:style w:type="paragraph" w:styleId="Tittel">
    <w:name w:val="Title"/>
    <w:next w:val="Normal"/>
    <w:link w:val="TittelTegn"/>
    <w:qFormat/>
    <w:rsid w:val="006D5DB4"/>
    <w:pPr>
      <w:spacing w:after="120" w:line="240" w:lineRule="auto"/>
      <w:jc w:val="center"/>
    </w:pPr>
    <w:rPr>
      <w:rFonts w:ascii="DepCentury Old Style" w:hAnsi="DepCentury Old Style" w:cs="Times New Roman"/>
      <w:b/>
      <w:caps/>
      <w:kern w:val="28"/>
      <w:sz w:val="24"/>
      <w:szCs w:val="20"/>
      <w:lang w:eastAsia="nb-NO" w:bidi="ar-SA"/>
    </w:rPr>
  </w:style>
  <w:style w:type="character" w:customStyle="1" w:styleId="TittelTegn">
    <w:name w:val="Tittel Tegn"/>
    <w:basedOn w:val="Standardskriftforavsnitt"/>
    <w:link w:val="Tittel"/>
    <w:rsid w:val="006D5DB4"/>
    <w:rPr>
      <w:rFonts w:ascii="DepCentury Old Style" w:hAnsi="DepCentury Old Style" w:cs="Times New Roman"/>
      <w:b/>
      <w:caps/>
      <w:kern w:val="28"/>
      <w:sz w:val="24"/>
      <w:szCs w:val="20"/>
      <w:lang w:eastAsia="nb-NO" w:bidi="ar-SA"/>
    </w:rPr>
  </w:style>
  <w:style w:type="paragraph" w:styleId="Bobletekst">
    <w:name w:val="Balloon Text"/>
    <w:basedOn w:val="Normal"/>
    <w:link w:val="BobletekstTegn"/>
    <w:uiPriority w:val="99"/>
    <w:semiHidden/>
    <w:unhideWhenUsed/>
    <w:rsid w:val="003E7B2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E7B2A"/>
    <w:rPr>
      <w:rFonts w:ascii="Segoe UI" w:hAnsi="Segoe UI" w:cs="Segoe UI"/>
      <w:sz w:val="18"/>
      <w:szCs w:val="18"/>
    </w:rPr>
  </w:style>
  <w:style w:type="character" w:customStyle="1" w:styleId="ListeavsnittTegn">
    <w:name w:val="Listeavsnitt Tegn"/>
    <w:basedOn w:val="Standardskriftforavsnitt"/>
    <w:link w:val="Listeavsnitt"/>
    <w:uiPriority w:val="34"/>
    <w:locked/>
    <w:rsid w:val="009D0E62"/>
    <w:rPr>
      <w:rFonts w:ascii="Calibri" w:hAnsi="Calibri" w:cs="Calibri"/>
      <w:lang w:eastAsia="en-US"/>
    </w:rPr>
  </w:style>
  <w:style w:type="paragraph" w:styleId="Topptekst">
    <w:name w:val="header"/>
    <w:basedOn w:val="Normal"/>
    <w:link w:val="TopptekstTegn"/>
    <w:uiPriority w:val="99"/>
    <w:unhideWhenUsed/>
    <w:rsid w:val="00AC0E6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C0E68"/>
    <w:rPr>
      <w:rFonts w:cs="Arial Unicode MS"/>
    </w:rPr>
  </w:style>
  <w:style w:type="paragraph" w:styleId="Bunntekst">
    <w:name w:val="footer"/>
    <w:basedOn w:val="Normal"/>
    <w:link w:val="BunntekstTegn"/>
    <w:uiPriority w:val="99"/>
    <w:unhideWhenUsed/>
    <w:rsid w:val="00AC0E6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C0E68"/>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2705">
      <w:bodyDiv w:val="1"/>
      <w:marLeft w:val="0"/>
      <w:marRight w:val="0"/>
      <w:marTop w:val="0"/>
      <w:marBottom w:val="0"/>
      <w:divBdr>
        <w:top w:val="none" w:sz="0" w:space="0" w:color="auto"/>
        <w:left w:val="none" w:sz="0" w:space="0" w:color="auto"/>
        <w:bottom w:val="none" w:sz="0" w:space="0" w:color="auto"/>
        <w:right w:val="none" w:sz="0" w:space="0" w:color="auto"/>
      </w:divBdr>
    </w:div>
    <w:div w:id="433130376">
      <w:bodyDiv w:val="1"/>
      <w:marLeft w:val="0"/>
      <w:marRight w:val="0"/>
      <w:marTop w:val="0"/>
      <w:marBottom w:val="0"/>
      <w:divBdr>
        <w:top w:val="none" w:sz="0" w:space="0" w:color="auto"/>
        <w:left w:val="none" w:sz="0" w:space="0" w:color="auto"/>
        <w:bottom w:val="none" w:sz="0" w:space="0" w:color="auto"/>
        <w:right w:val="none" w:sz="0" w:space="0" w:color="auto"/>
      </w:divBdr>
    </w:div>
    <w:div w:id="483278707">
      <w:bodyDiv w:val="1"/>
      <w:marLeft w:val="0"/>
      <w:marRight w:val="0"/>
      <w:marTop w:val="0"/>
      <w:marBottom w:val="0"/>
      <w:divBdr>
        <w:top w:val="none" w:sz="0" w:space="0" w:color="auto"/>
        <w:left w:val="none" w:sz="0" w:space="0" w:color="auto"/>
        <w:bottom w:val="none" w:sz="0" w:space="0" w:color="auto"/>
        <w:right w:val="none" w:sz="0" w:space="0" w:color="auto"/>
      </w:divBdr>
    </w:div>
    <w:div w:id="983654403">
      <w:bodyDiv w:val="1"/>
      <w:marLeft w:val="0"/>
      <w:marRight w:val="0"/>
      <w:marTop w:val="0"/>
      <w:marBottom w:val="0"/>
      <w:divBdr>
        <w:top w:val="none" w:sz="0" w:space="0" w:color="auto"/>
        <w:left w:val="none" w:sz="0" w:space="0" w:color="auto"/>
        <w:bottom w:val="none" w:sz="0" w:space="0" w:color="auto"/>
        <w:right w:val="none" w:sz="0" w:space="0" w:color="auto"/>
      </w:divBdr>
    </w:div>
    <w:div w:id="1540781239">
      <w:bodyDiv w:val="1"/>
      <w:marLeft w:val="0"/>
      <w:marRight w:val="0"/>
      <w:marTop w:val="0"/>
      <w:marBottom w:val="0"/>
      <w:divBdr>
        <w:top w:val="none" w:sz="0" w:space="0" w:color="auto"/>
        <w:left w:val="none" w:sz="0" w:space="0" w:color="auto"/>
        <w:bottom w:val="none" w:sz="0" w:space="0" w:color="auto"/>
        <w:right w:val="none" w:sz="0" w:space="0" w:color="auto"/>
      </w:divBdr>
    </w:div>
    <w:div w:id="20242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7007</Characters>
  <Application>Microsoft Office Word</Application>
  <DocSecurity>0</DocSecurity>
  <Lines>103</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MFA</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Thomassen</dc:creator>
  <cp:lastModifiedBy>Ida</cp:lastModifiedBy>
  <cp:revision>2</cp:revision>
  <cp:lastPrinted>2015-04-22T11:11:00Z</cp:lastPrinted>
  <dcterms:created xsi:type="dcterms:W3CDTF">2015-04-28T11:44:00Z</dcterms:created>
  <dcterms:modified xsi:type="dcterms:W3CDTF">2015-04-28T11:44:00Z</dcterms:modified>
</cp:coreProperties>
</file>